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C916" w14:textId="77777777" w:rsidR="00A44D78" w:rsidRDefault="00482866" w:rsidP="00A44D78">
      <w:pPr>
        <w:spacing w:before="100" w:beforeAutospacing="1" w:line="261" w:lineRule="atLeast"/>
        <w:jc w:val="center"/>
        <w:rPr>
          <w:rFonts w:ascii="Calibri" w:hAnsi="Calibri"/>
          <w:lang w:val="el-GR"/>
        </w:rPr>
      </w:pPr>
      <w:r w:rsidRPr="00983E9C">
        <w:rPr>
          <w:rFonts w:ascii="Calibri" w:hAnsi="Calibri"/>
          <w:b/>
          <w:lang w:val="el-GR"/>
        </w:rPr>
        <w:t xml:space="preserve">Αναλυτικός Προϋπολογισμός </w:t>
      </w:r>
      <w:r w:rsidR="00A44D78">
        <w:rPr>
          <w:rFonts w:ascii="Calibri" w:hAnsi="Calibri"/>
          <w:b/>
          <w:lang w:val="el-GR"/>
        </w:rPr>
        <w:t xml:space="preserve">Εσόδων και Εξόδων για τα πρώτα πέντε (5) έτη λειτουργίας του Π.Μ.Σ. </w:t>
      </w:r>
      <w:r w:rsidRPr="00482866">
        <w:rPr>
          <w:rFonts w:ascii="Calibri" w:hAnsi="Calibri"/>
          <w:lang w:val="el-GR"/>
        </w:rPr>
        <w:t xml:space="preserve"> </w:t>
      </w:r>
    </w:p>
    <w:p w14:paraId="07BED6CD" w14:textId="083B15B5" w:rsidR="00482866" w:rsidRPr="00983E9C" w:rsidRDefault="00482866" w:rsidP="00A44D78">
      <w:pPr>
        <w:spacing w:before="100" w:beforeAutospacing="1" w:line="261" w:lineRule="atLeast"/>
        <w:jc w:val="center"/>
        <w:rPr>
          <w:rFonts w:ascii="Calibri" w:hAnsi="Calibri"/>
          <w:lang w:val="el-GR"/>
        </w:rPr>
      </w:pPr>
      <w:r w:rsidRPr="00482866">
        <w:rPr>
          <w:rFonts w:ascii="Calibri" w:hAnsi="Calibri"/>
          <w:lang w:val="el-GR"/>
        </w:rPr>
        <w:t>(σύμφωνα με τις διατάξεις του 4957/2022)</w:t>
      </w:r>
    </w:p>
    <w:p w14:paraId="3F43327E" w14:textId="10D520D1" w:rsidR="00482866" w:rsidRPr="00A44D78" w:rsidRDefault="00482866" w:rsidP="00482866">
      <w:pPr>
        <w:spacing w:before="100" w:beforeAutospacing="1" w:line="261" w:lineRule="atLeast"/>
        <w:jc w:val="both"/>
        <w:rPr>
          <w:rFonts w:ascii="Calibri" w:eastAsia="Times New Roman" w:hAnsi="Calibri"/>
          <w:i/>
          <w:color w:val="000000"/>
          <w:sz w:val="22"/>
          <w:szCs w:val="22"/>
          <w:lang w:val="el-GR" w:eastAsia="el-GR"/>
        </w:rPr>
      </w:pPr>
      <w:r w:rsidRPr="00A44D78">
        <w:rPr>
          <w:rFonts w:ascii="Calibri" w:eastAsia="Times New Roman" w:hAnsi="Calibri"/>
          <w:i/>
          <w:color w:val="000000"/>
          <w:sz w:val="22"/>
          <w:szCs w:val="22"/>
          <w:lang w:val="el-GR" w:eastAsia="el-GR"/>
        </w:rPr>
        <w:t xml:space="preserve">Ο </w:t>
      </w:r>
      <w:r w:rsidRPr="00983E9C">
        <w:rPr>
          <w:rFonts w:ascii="Calibri" w:eastAsia="Times New Roman" w:hAnsi="Calibri"/>
          <w:i/>
          <w:color w:val="000000"/>
          <w:sz w:val="22"/>
          <w:szCs w:val="22"/>
          <w:lang w:val="el-GR" w:eastAsia="el-GR"/>
        </w:rPr>
        <w:t>αναλυτικός προϋπολογισμός λειτουργίας περιέχει καταγραφή των αναμενόμενων εσόδων και εξόδων του Π.Μ.Σ.</w:t>
      </w:r>
      <w:r w:rsidRPr="00A44D78">
        <w:rPr>
          <w:rFonts w:ascii="Calibri" w:eastAsia="Times New Roman" w:hAnsi="Calibri"/>
          <w:i/>
          <w:color w:val="000000"/>
          <w:sz w:val="22"/>
          <w:szCs w:val="22"/>
          <w:lang w:val="el-GR" w:eastAsia="el-GR"/>
        </w:rPr>
        <w:t>.</w:t>
      </w:r>
    </w:p>
    <w:p w14:paraId="7DCDEA05" w14:textId="77777777" w:rsidR="00C72CC2" w:rsidRDefault="00482866" w:rsidP="00482866">
      <w:pPr>
        <w:spacing w:before="100" w:beforeAutospacing="1" w:line="261" w:lineRule="atLeast"/>
        <w:jc w:val="both"/>
        <w:rPr>
          <w:rFonts w:ascii="Calibri" w:hAnsi="Calibri"/>
          <w:b/>
          <w:color w:val="000000"/>
          <w:sz w:val="22"/>
          <w:szCs w:val="22"/>
          <w:lang w:val="el-GR"/>
        </w:rPr>
      </w:pPr>
      <w:r>
        <w:rPr>
          <w:rFonts w:ascii="Calibri" w:hAnsi="Calibri"/>
          <w:b/>
          <w:lang w:val="el-GR"/>
        </w:rPr>
        <w:t>Β.</w:t>
      </w:r>
      <w:r w:rsidRPr="00983E9C">
        <w:rPr>
          <w:rFonts w:ascii="Calibri" w:hAnsi="Calibri"/>
          <w:b/>
          <w:color w:val="000000"/>
          <w:sz w:val="22"/>
          <w:szCs w:val="22"/>
          <w:lang w:val="el-GR"/>
        </w:rPr>
        <w:t xml:space="preserve">1 </w:t>
      </w:r>
      <w:r>
        <w:rPr>
          <w:rFonts w:ascii="Calibri" w:hAnsi="Calibri"/>
          <w:b/>
          <w:color w:val="000000"/>
          <w:sz w:val="22"/>
          <w:szCs w:val="22"/>
          <w:lang w:val="el-GR"/>
        </w:rPr>
        <w:t>Α</w:t>
      </w:r>
      <w:r w:rsidRPr="00983E9C">
        <w:rPr>
          <w:rFonts w:ascii="Calibri" w:hAnsi="Calibri"/>
          <w:b/>
          <w:color w:val="000000"/>
          <w:sz w:val="22"/>
          <w:szCs w:val="22"/>
          <w:lang w:val="el-GR"/>
        </w:rPr>
        <w:t>ναλυτικός προϋπ</w:t>
      </w:r>
      <w:r>
        <w:rPr>
          <w:rFonts w:ascii="Calibri" w:hAnsi="Calibri"/>
          <w:b/>
          <w:color w:val="000000"/>
          <w:sz w:val="22"/>
          <w:szCs w:val="22"/>
          <w:lang w:val="el-GR"/>
        </w:rPr>
        <w:t xml:space="preserve">ολογισμός </w:t>
      </w:r>
      <w:proofErr w:type="spellStart"/>
      <w:r>
        <w:rPr>
          <w:rFonts w:ascii="Calibri" w:hAnsi="Calibri"/>
          <w:b/>
          <w:color w:val="000000"/>
          <w:sz w:val="22"/>
          <w:szCs w:val="22"/>
          <w:lang w:val="el-GR"/>
        </w:rPr>
        <w:t>ακαδ</w:t>
      </w:r>
      <w:proofErr w:type="spellEnd"/>
      <w:r>
        <w:rPr>
          <w:rFonts w:ascii="Calibri" w:hAnsi="Calibri"/>
          <w:b/>
          <w:color w:val="000000"/>
          <w:sz w:val="22"/>
          <w:szCs w:val="22"/>
          <w:lang w:val="el-GR"/>
        </w:rPr>
        <w:t>. έτους 20</w:t>
      </w:r>
      <w:r w:rsidR="001225BC">
        <w:rPr>
          <w:rFonts w:ascii="Calibri" w:hAnsi="Calibri"/>
          <w:b/>
          <w:color w:val="000000"/>
          <w:sz w:val="22"/>
          <w:szCs w:val="22"/>
          <w:lang w:val="el-GR"/>
        </w:rPr>
        <w:t>….</w:t>
      </w:r>
      <w:r>
        <w:rPr>
          <w:rFonts w:ascii="Calibri" w:hAnsi="Calibri"/>
          <w:b/>
          <w:color w:val="000000"/>
          <w:sz w:val="22"/>
          <w:szCs w:val="22"/>
          <w:lang w:val="el-GR"/>
        </w:rPr>
        <w:t>-20</w:t>
      </w:r>
      <w:r w:rsidR="001225BC">
        <w:rPr>
          <w:rFonts w:ascii="Calibri" w:hAnsi="Calibri"/>
          <w:b/>
          <w:color w:val="000000"/>
          <w:sz w:val="22"/>
          <w:szCs w:val="22"/>
          <w:lang w:val="el-GR"/>
        </w:rPr>
        <w:t>….</w:t>
      </w:r>
    </w:p>
    <w:p w14:paraId="3E310B34" w14:textId="020E688F" w:rsidR="00482866" w:rsidRPr="00EA587F" w:rsidRDefault="00482866" w:rsidP="00482866">
      <w:pPr>
        <w:spacing w:before="100" w:beforeAutospacing="1" w:line="261" w:lineRule="atLeast"/>
        <w:jc w:val="both"/>
        <w:rPr>
          <w:rFonts w:ascii="Calibri" w:hAnsi="Calibri"/>
          <w:i/>
          <w:color w:val="000000"/>
          <w:sz w:val="22"/>
          <w:szCs w:val="22"/>
          <w:lang w:val="el-GR"/>
        </w:rPr>
      </w:pPr>
      <w:r w:rsidRPr="00EA587F">
        <w:rPr>
          <w:rFonts w:ascii="Calibri" w:eastAsia="Times New Roman" w:hAnsi="Calibri"/>
          <w:i/>
          <w:color w:val="000000"/>
          <w:sz w:val="22"/>
          <w:szCs w:val="22"/>
          <w:lang w:val="el-GR" w:eastAsia="el-GR"/>
        </w:rPr>
        <w:t xml:space="preserve">Ως προς τα έσοδα αναγράφονται οι πηγές χρηματοδότησης, σύμφωνα </w:t>
      </w:r>
      <w:r w:rsidR="00E07A0B" w:rsidRPr="001173C1">
        <w:rPr>
          <w:i/>
          <w:iCs/>
          <w:sz w:val="22"/>
          <w:szCs w:val="22"/>
          <w:lang w:val="el-GR"/>
        </w:rPr>
        <w:t xml:space="preserve">με την παρ. 1 του άρθρο 84 του ν. 4957/2022, </w:t>
      </w:r>
      <w:r w:rsidRPr="00EA587F">
        <w:rPr>
          <w:rFonts w:ascii="Calibri" w:eastAsia="Times New Roman" w:hAnsi="Calibri"/>
          <w:i/>
          <w:color w:val="000000"/>
          <w:sz w:val="22"/>
          <w:szCs w:val="22"/>
          <w:lang w:val="el-GR" w:eastAsia="el-GR"/>
        </w:rPr>
        <w:t xml:space="preserve"> και τα αντίστοιχα ποσά-αναμενόμενες εισροές από κάθε πηγή χρηματοδότησης.</w:t>
      </w:r>
    </w:p>
    <w:p w14:paraId="7A879C75" w14:textId="77777777" w:rsidR="00482866" w:rsidRPr="00863BF4" w:rsidRDefault="00482866" w:rsidP="00482866">
      <w:pPr>
        <w:spacing w:before="100" w:beforeAutospacing="1" w:line="261" w:lineRule="atLeast"/>
        <w:jc w:val="both"/>
        <w:rPr>
          <w:rFonts w:ascii="Calibri" w:hAnsi="Calibri"/>
          <w:i/>
          <w:color w:val="000000"/>
          <w:sz w:val="22"/>
          <w:szCs w:val="22"/>
          <w:lang w:val="el-GR"/>
        </w:rPr>
      </w:pPr>
      <w:r>
        <w:rPr>
          <w:rFonts w:ascii="Calibri" w:hAnsi="Calibri"/>
          <w:b/>
          <w:i/>
          <w:color w:val="000000"/>
          <w:sz w:val="22"/>
          <w:szCs w:val="22"/>
          <w:lang w:val="el-GR"/>
        </w:rPr>
        <w:t xml:space="preserve">Υπόδειγμα </w:t>
      </w:r>
      <w:r>
        <w:rPr>
          <w:rFonts w:ascii="Calibri" w:hAnsi="Calibri"/>
          <w:b/>
          <w:i/>
          <w:color w:val="000000"/>
          <w:sz w:val="22"/>
          <w:szCs w:val="22"/>
        </w:rPr>
        <w:t>ΠΙΝΑΚΑ</w:t>
      </w:r>
      <w:r w:rsidRPr="00EA587F">
        <w:rPr>
          <w:rFonts w:ascii="Calibri" w:hAnsi="Calibri"/>
          <w:b/>
          <w:i/>
          <w:color w:val="000000"/>
          <w:sz w:val="22"/>
          <w:szCs w:val="22"/>
        </w:rPr>
        <w:t xml:space="preserve"> 1 -</w:t>
      </w:r>
      <w:r w:rsidRPr="00EA587F">
        <w:rPr>
          <w:rFonts w:ascii="Calibri" w:hAnsi="Calibri"/>
          <w:b/>
          <w:i/>
          <w:color w:val="000000"/>
          <w:sz w:val="22"/>
          <w:szCs w:val="22"/>
          <w:lang w:val="el-GR"/>
        </w:rPr>
        <w:t xml:space="preserve"> </w:t>
      </w:r>
      <w:r>
        <w:rPr>
          <w:rFonts w:ascii="Calibri" w:hAnsi="Calibri"/>
          <w:b/>
          <w:i/>
          <w:color w:val="000000"/>
          <w:sz w:val="22"/>
          <w:szCs w:val="22"/>
          <w:lang w:val="el-GR"/>
        </w:rPr>
        <w:t>ΕΙΣΡΟΕΣ</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1446"/>
      </w:tblGrid>
      <w:tr w:rsidR="00A81687" w:rsidRPr="00A81687" w14:paraId="04260678" w14:textId="7A0E6423" w:rsidTr="00A81687">
        <w:trPr>
          <w:trHeight w:val="488"/>
        </w:trPr>
        <w:tc>
          <w:tcPr>
            <w:tcW w:w="675" w:type="dxa"/>
          </w:tcPr>
          <w:p w14:paraId="3F8A3B27" w14:textId="77777777" w:rsidR="00A81687" w:rsidRPr="00C622B9" w:rsidRDefault="00A81687" w:rsidP="00ED3E8A">
            <w:pPr>
              <w:spacing w:before="100" w:beforeAutospacing="1" w:line="261" w:lineRule="atLeast"/>
              <w:jc w:val="both"/>
              <w:rPr>
                <w:rFonts w:ascii="Calibri" w:hAnsi="Calibri"/>
                <w:color w:val="000000"/>
                <w:sz w:val="22"/>
                <w:szCs w:val="22"/>
              </w:rPr>
            </w:pPr>
          </w:p>
        </w:tc>
        <w:tc>
          <w:tcPr>
            <w:tcW w:w="5387" w:type="dxa"/>
          </w:tcPr>
          <w:p w14:paraId="350C0A61" w14:textId="77777777" w:rsidR="00A81687" w:rsidRPr="00C622B9" w:rsidRDefault="00A81687" w:rsidP="00ED3E8A">
            <w:pPr>
              <w:spacing w:before="100" w:beforeAutospacing="1" w:line="261" w:lineRule="atLeast"/>
              <w:jc w:val="both"/>
              <w:rPr>
                <w:rFonts w:ascii="Calibri" w:hAnsi="Calibri"/>
                <w:b/>
                <w:color w:val="000000"/>
                <w:sz w:val="22"/>
                <w:szCs w:val="22"/>
                <w:lang w:val="el-GR"/>
              </w:rPr>
            </w:pPr>
            <w:r w:rsidRPr="00C622B9">
              <w:rPr>
                <w:rFonts w:ascii="Calibri" w:hAnsi="Calibri"/>
                <w:b/>
                <w:color w:val="000000"/>
                <w:sz w:val="22"/>
                <w:szCs w:val="22"/>
                <w:lang w:val="el-GR"/>
              </w:rPr>
              <w:t>ΧΡΗΜΑΤΟΔΟΤΗΣΗ</w:t>
            </w:r>
          </w:p>
        </w:tc>
        <w:tc>
          <w:tcPr>
            <w:tcW w:w="1446" w:type="dxa"/>
          </w:tcPr>
          <w:p w14:paraId="29F70275" w14:textId="491C950B" w:rsidR="00A81687" w:rsidRPr="00C622B9" w:rsidRDefault="00A81687" w:rsidP="007E4EA6">
            <w:pPr>
              <w:spacing w:before="100" w:beforeAutospacing="1" w:line="261" w:lineRule="atLeast"/>
              <w:jc w:val="both"/>
              <w:rPr>
                <w:rFonts w:ascii="Calibri" w:hAnsi="Calibri"/>
                <w:b/>
                <w:color w:val="000000"/>
                <w:sz w:val="22"/>
                <w:szCs w:val="22"/>
                <w:lang w:val="el-GR"/>
              </w:rPr>
            </w:pPr>
            <w:r>
              <w:rPr>
                <w:rFonts w:ascii="Calibri" w:hAnsi="Calibri"/>
                <w:b/>
                <w:color w:val="000000"/>
                <w:sz w:val="22"/>
                <w:szCs w:val="22"/>
                <w:lang w:val="el-GR"/>
              </w:rPr>
              <w:br/>
            </w:r>
            <w:r w:rsidRPr="00C622B9">
              <w:rPr>
                <w:rFonts w:ascii="Calibri" w:hAnsi="Calibri"/>
                <w:b/>
                <w:color w:val="000000"/>
                <w:sz w:val="22"/>
                <w:szCs w:val="22"/>
                <w:lang w:val="el-GR"/>
              </w:rPr>
              <w:t>Ποσ</w:t>
            </w:r>
            <w:r>
              <w:rPr>
                <w:rFonts w:ascii="Calibri" w:hAnsi="Calibri"/>
                <w:b/>
                <w:color w:val="000000"/>
                <w:sz w:val="22"/>
                <w:szCs w:val="22"/>
                <w:lang w:val="el-GR"/>
              </w:rPr>
              <w:t>ά</w:t>
            </w:r>
            <w:r w:rsidRPr="00C622B9">
              <w:rPr>
                <w:rFonts w:ascii="Calibri" w:hAnsi="Calibri"/>
                <w:b/>
                <w:color w:val="000000"/>
                <w:sz w:val="22"/>
                <w:szCs w:val="22"/>
                <w:lang w:val="el-GR"/>
              </w:rPr>
              <w:t xml:space="preserve"> σε €</w:t>
            </w:r>
          </w:p>
        </w:tc>
      </w:tr>
      <w:tr w:rsidR="00A81687" w:rsidRPr="00C622B9" w14:paraId="406332CC" w14:textId="34595365" w:rsidTr="00A81687">
        <w:tc>
          <w:tcPr>
            <w:tcW w:w="675" w:type="dxa"/>
          </w:tcPr>
          <w:p w14:paraId="41D2D367" w14:textId="77777777" w:rsidR="00A81687" w:rsidRPr="00C622B9" w:rsidRDefault="00A81687" w:rsidP="00ED3E8A">
            <w:pPr>
              <w:spacing w:before="100" w:beforeAutospacing="1" w:line="261" w:lineRule="atLeast"/>
              <w:jc w:val="both"/>
              <w:rPr>
                <w:rFonts w:ascii="Calibri" w:hAnsi="Calibri"/>
                <w:color w:val="000000"/>
                <w:sz w:val="22"/>
                <w:szCs w:val="22"/>
              </w:rPr>
            </w:pPr>
            <w:r w:rsidRPr="00C622B9">
              <w:rPr>
                <w:rFonts w:ascii="Calibri" w:hAnsi="Calibri"/>
                <w:color w:val="000000"/>
                <w:sz w:val="22"/>
                <w:szCs w:val="22"/>
              </w:rPr>
              <w:t>1</w:t>
            </w:r>
          </w:p>
        </w:tc>
        <w:tc>
          <w:tcPr>
            <w:tcW w:w="5387" w:type="dxa"/>
          </w:tcPr>
          <w:p w14:paraId="5004FDE5" w14:textId="72BE7821" w:rsidR="00A81687" w:rsidRPr="00C622B9" w:rsidRDefault="00A81687" w:rsidP="001225BC">
            <w:pPr>
              <w:spacing w:before="100" w:beforeAutospacing="1" w:line="261" w:lineRule="atLeast"/>
              <w:jc w:val="both"/>
              <w:rPr>
                <w:rFonts w:ascii="Calibri" w:hAnsi="Calibri"/>
                <w:color w:val="000000"/>
                <w:sz w:val="22"/>
                <w:szCs w:val="22"/>
                <w:lang w:val="el-GR"/>
              </w:rPr>
            </w:pPr>
            <w:r w:rsidRPr="00C622B9">
              <w:rPr>
                <w:rFonts w:ascii="Calibri" w:eastAsia="Times New Roman" w:hAnsi="Calibri"/>
                <w:color w:val="000000"/>
                <w:sz w:val="22"/>
                <w:szCs w:val="22"/>
                <w:lang w:val="el-GR" w:eastAsia="el-GR"/>
              </w:rPr>
              <w:t xml:space="preserve">Προϋπολογισμός του Α.Ε.Ι. </w:t>
            </w:r>
          </w:p>
        </w:tc>
        <w:tc>
          <w:tcPr>
            <w:tcW w:w="1446" w:type="dxa"/>
          </w:tcPr>
          <w:p w14:paraId="6A8D0E1C" w14:textId="77777777" w:rsidR="00A81687" w:rsidRPr="00C622B9" w:rsidRDefault="00A81687" w:rsidP="00ED3E8A">
            <w:pPr>
              <w:spacing w:before="100" w:beforeAutospacing="1" w:line="261" w:lineRule="atLeast"/>
              <w:jc w:val="both"/>
              <w:rPr>
                <w:rFonts w:ascii="Calibri" w:hAnsi="Calibri"/>
                <w:color w:val="000000"/>
                <w:sz w:val="22"/>
                <w:szCs w:val="22"/>
                <w:lang w:val="el-GR"/>
              </w:rPr>
            </w:pPr>
            <w:r w:rsidRPr="00C622B9">
              <w:rPr>
                <w:rFonts w:ascii="Calibri" w:hAnsi="Calibri"/>
                <w:color w:val="000000"/>
                <w:sz w:val="22"/>
                <w:szCs w:val="22"/>
                <w:lang w:val="el-GR"/>
              </w:rPr>
              <w:t>€</w:t>
            </w:r>
          </w:p>
        </w:tc>
      </w:tr>
      <w:tr w:rsidR="00A81687" w:rsidRPr="00C622B9" w14:paraId="6A8EBACD" w14:textId="15AF837C" w:rsidTr="00A81687">
        <w:tc>
          <w:tcPr>
            <w:tcW w:w="675" w:type="dxa"/>
          </w:tcPr>
          <w:p w14:paraId="38A081CB" w14:textId="77777777" w:rsidR="00A81687" w:rsidRPr="003D5970" w:rsidRDefault="00A81687" w:rsidP="00ED3E8A">
            <w:pPr>
              <w:spacing w:before="100" w:beforeAutospacing="1" w:line="261" w:lineRule="atLeast"/>
              <w:jc w:val="both"/>
              <w:rPr>
                <w:rFonts w:ascii="Calibri" w:hAnsi="Calibri"/>
                <w:color w:val="000000"/>
                <w:sz w:val="22"/>
                <w:szCs w:val="22"/>
                <w:lang w:val="el-GR"/>
              </w:rPr>
            </w:pPr>
            <w:r>
              <w:rPr>
                <w:rFonts w:ascii="Calibri" w:hAnsi="Calibri"/>
                <w:color w:val="000000"/>
                <w:sz w:val="22"/>
                <w:szCs w:val="22"/>
                <w:lang w:val="el-GR"/>
              </w:rPr>
              <w:t>2</w:t>
            </w:r>
          </w:p>
        </w:tc>
        <w:tc>
          <w:tcPr>
            <w:tcW w:w="5387" w:type="dxa"/>
          </w:tcPr>
          <w:p w14:paraId="00A01FBE" w14:textId="27E09CAE" w:rsidR="00A81687" w:rsidRPr="00C622B9" w:rsidRDefault="00A81687" w:rsidP="001225BC">
            <w:pPr>
              <w:spacing w:before="100" w:beforeAutospacing="1" w:line="261" w:lineRule="atLeast"/>
              <w:jc w:val="both"/>
              <w:rPr>
                <w:rFonts w:ascii="Calibri" w:hAnsi="Calibri"/>
                <w:color w:val="000000"/>
                <w:sz w:val="22"/>
                <w:szCs w:val="22"/>
                <w:lang w:val="el-GR"/>
              </w:rPr>
            </w:pPr>
            <w:r w:rsidRPr="00C622B9">
              <w:rPr>
                <w:rFonts w:ascii="Calibri" w:eastAsia="Times New Roman" w:hAnsi="Calibri"/>
                <w:color w:val="000000"/>
                <w:sz w:val="22"/>
                <w:szCs w:val="22"/>
                <w:lang w:val="el-GR" w:eastAsia="el-GR"/>
              </w:rPr>
              <w:t xml:space="preserve">Δωρεές, χορηγίες και </w:t>
            </w:r>
            <w:r>
              <w:rPr>
                <w:rFonts w:ascii="Calibri" w:eastAsia="Times New Roman" w:hAnsi="Calibri"/>
                <w:color w:val="000000"/>
                <w:sz w:val="22"/>
                <w:szCs w:val="22"/>
                <w:lang w:val="el-GR" w:eastAsia="el-GR"/>
              </w:rPr>
              <w:t xml:space="preserve">πάσης φύσεως οικονομικές ενισχύσεις </w:t>
            </w:r>
          </w:p>
        </w:tc>
        <w:tc>
          <w:tcPr>
            <w:tcW w:w="1446" w:type="dxa"/>
          </w:tcPr>
          <w:p w14:paraId="19EE6B15" w14:textId="77777777" w:rsidR="00A81687" w:rsidRPr="00C622B9" w:rsidRDefault="00A81687" w:rsidP="00ED3E8A">
            <w:pPr>
              <w:spacing w:before="100" w:beforeAutospacing="1" w:line="261" w:lineRule="atLeast"/>
              <w:jc w:val="both"/>
              <w:rPr>
                <w:rFonts w:ascii="Calibri" w:hAnsi="Calibri"/>
                <w:color w:val="000000"/>
                <w:sz w:val="22"/>
                <w:szCs w:val="22"/>
                <w:lang w:val="el-GR"/>
              </w:rPr>
            </w:pPr>
            <w:r w:rsidRPr="00C622B9">
              <w:rPr>
                <w:rFonts w:ascii="Calibri" w:hAnsi="Calibri"/>
                <w:color w:val="000000"/>
                <w:sz w:val="22"/>
                <w:szCs w:val="22"/>
                <w:lang w:val="el-GR"/>
              </w:rPr>
              <w:t>€</w:t>
            </w:r>
          </w:p>
        </w:tc>
      </w:tr>
      <w:tr w:rsidR="00A81687" w:rsidRPr="00C622B9" w14:paraId="1588B0AC" w14:textId="74A12798" w:rsidTr="00A81687">
        <w:tc>
          <w:tcPr>
            <w:tcW w:w="675" w:type="dxa"/>
          </w:tcPr>
          <w:p w14:paraId="00A13C55" w14:textId="77777777" w:rsidR="00A81687" w:rsidRDefault="00A81687" w:rsidP="00ED3E8A">
            <w:pPr>
              <w:spacing w:before="100" w:beforeAutospacing="1" w:line="261" w:lineRule="atLeast"/>
              <w:jc w:val="both"/>
              <w:rPr>
                <w:rFonts w:ascii="Calibri" w:hAnsi="Calibri"/>
                <w:color w:val="000000"/>
                <w:sz w:val="22"/>
                <w:szCs w:val="22"/>
                <w:lang w:val="el-GR"/>
              </w:rPr>
            </w:pPr>
            <w:r>
              <w:rPr>
                <w:rFonts w:ascii="Calibri" w:hAnsi="Calibri"/>
                <w:color w:val="000000"/>
                <w:sz w:val="22"/>
                <w:szCs w:val="22"/>
                <w:lang w:val="el-GR"/>
              </w:rPr>
              <w:t>3</w:t>
            </w:r>
          </w:p>
        </w:tc>
        <w:tc>
          <w:tcPr>
            <w:tcW w:w="5387" w:type="dxa"/>
          </w:tcPr>
          <w:p w14:paraId="4494293F" w14:textId="77777777" w:rsidR="00A81687" w:rsidRPr="00C622B9" w:rsidRDefault="00A81687" w:rsidP="00ED3E8A">
            <w:pPr>
              <w:spacing w:before="100" w:beforeAutospacing="1" w:line="261" w:lineRule="atLeast"/>
              <w:rPr>
                <w:rFonts w:ascii="Calibri" w:eastAsia="Times New Roman" w:hAnsi="Calibri"/>
                <w:color w:val="000000"/>
                <w:sz w:val="22"/>
                <w:szCs w:val="22"/>
                <w:lang w:val="el-GR" w:eastAsia="el-GR"/>
              </w:rPr>
            </w:pPr>
            <w:r>
              <w:rPr>
                <w:rFonts w:ascii="Calibri" w:eastAsia="Times New Roman" w:hAnsi="Calibri"/>
                <w:color w:val="000000"/>
                <w:sz w:val="22"/>
                <w:szCs w:val="22"/>
                <w:lang w:val="el-GR" w:eastAsia="el-GR"/>
              </w:rPr>
              <w:t>Κληροδοτήματα</w:t>
            </w:r>
          </w:p>
        </w:tc>
        <w:tc>
          <w:tcPr>
            <w:tcW w:w="1446" w:type="dxa"/>
          </w:tcPr>
          <w:p w14:paraId="02FF41B7" w14:textId="77777777" w:rsidR="00A81687" w:rsidRPr="00C622B9" w:rsidRDefault="00A81687" w:rsidP="00ED3E8A">
            <w:pPr>
              <w:spacing w:before="100" w:beforeAutospacing="1" w:line="261" w:lineRule="atLeast"/>
              <w:jc w:val="both"/>
              <w:rPr>
                <w:rFonts w:ascii="Calibri" w:hAnsi="Calibri"/>
                <w:color w:val="000000"/>
                <w:sz w:val="22"/>
                <w:szCs w:val="22"/>
                <w:lang w:val="el-GR"/>
              </w:rPr>
            </w:pPr>
            <w:r w:rsidRPr="00C622B9">
              <w:rPr>
                <w:rFonts w:ascii="Calibri" w:hAnsi="Calibri"/>
                <w:color w:val="000000"/>
                <w:sz w:val="22"/>
                <w:szCs w:val="22"/>
                <w:lang w:val="el-GR"/>
              </w:rPr>
              <w:t>€</w:t>
            </w:r>
          </w:p>
        </w:tc>
      </w:tr>
      <w:tr w:rsidR="00A81687" w:rsidRPr="00C622B9" w14:paraId="498429A3" w14:textId="6BB10E49" w:rsidTr="00A81687">
        <w:tc>
          <w:tcPr>
            <w:tcW w:w="675" w:type="dxa"/>
          </w:tcPr>
          <w:p w14:paraId="37EE69E3" w14:textId="56971FB5" w:rsidR="00A81687" w:rsidRPr="00C622B9" w:rsidRDefault="00A81687" w:rsidP="00ED3E8A">
            <w:pPr>
              <w:spacing w:before="100" w:beforeAutospacing="1" w:line="261" w:lineRule="atLeast"/>
              <w:jc w:val="both"/>
              <w:rPr>
                <w:rFonts w:ascii="Calibri" w:hAnsi="Calibri"/>
                <w:color w:val="000000"/>
                <w:sz w:val="22"/>
                <w:szCs w:val="22"/>
                <w:lang w:val="el-GR"/>
              </w:rPr>
            </w:pPr>
            <w:r>
              <w:rPr>
                <w:rFonts w:ascii="Calibri" w:hAnsi="Calibri"/>
                <w:color w:val="000000"/>
                <w:sz w:val="22"/>
                <w:szCs w:val="22"/>
                <w:lang w:val="el-GR"/>
              </w:rPr>
              <w:t>4</w:t>
            </w:r>
          </w:p>
        </w:tc>
        <w:tc>
          <w:tcPr>
            <w:tcW w:w="5387" w:type="dxa"/>
          </w:tcPr>
          <w:p w14:paraId="50610B2C" w14:textId="77777777" w:rsidR="00A81687" w:rsidRPr="00C622B9" w:rsidRDefault="00A81687" w:rsidP="00ED3E8A">
            <w:pPr>
              <w:spacing w:before="100" w:beforeAutospacing="1" w:line="261" w:lineRule="atLeast"/>
              <w:rPr>
                <w:rFonts w:ascii="Calibri" w:hAnsi="Calibri"/>
                <w:color w:val="000000"/>
                <w:sz w:val="22"/>
                <w:szCs w:val="22"/>
                <w:lang w:val="el-GR"/>
              </w:rPr>
            </w:pPr>
            <w:r w:rsidRPr="00C622B9">
              <w:rPr>
                <w:rFonts w:ascii="Calibri" w:eastAsia="Times New Roman" w:hAnsi="Calibri"/>
                <w:color w:val="000000"/>
                <w:sz w:val="22"/>
                <w:szCs w:val="22"/>
                <w:lang w:val="el-GR" w:eastAsia="el-GR"/>
              </w:rPr>
              <w:t xml:space="preserve">Πόροι από ερευνητικά </w:t>
            </w:r>
            <w:r>
              <w:rPr>
                <w:rFonts w:ascii="Calibri" w:eastAsia="Times New Roman" w:hAnsi="Calibri"/>
                <w:color w:val="000000"/>
                <w:sz w:val="22"/>
                <w:szCs w:val="22"/>
                <w:lang w:val="el-GR" w:eastAsia="el-GR"/>
              </w:rPr>
              <w:t xml:space="preserve">έργα ή </w:t>
            </w:r>
            <w:r w:rsidRPr="00C622B9">
              <w:rPr>
                <w:rFonts w:ascii="Calibri" w:eastAsia="Times New Roman" w:hAnsi="Calibri"/>
                <w:color w:val="000000"/>
                <w:sz w:val="22"/>
                <w:szCs w:val="22"/>
                <w:lang w:val="el-GR" w:eastAsia="el-GR"/>
              </w:rPr>
              <w:t>προγράμματα</w:t>
            </w:r>
          </w:p>
        </w:tc>
        <w:tc>
          <w:tcPr>
            <w:tcW w:w="1446" w:type="dxa"/>
          </w:tcPr>
          <w:p w14:paraId="35F66B6E" w14:textId="77777777" w:rsidR="00A81687" w:rsidRPr="00C622B9" w:rsidRDefault="00A81687" w:rsidP="00ED3E8A">
            <w:pPr>
              <w:spacing w:before="100" w:beforeAutospacing="1" w:line="261" w:lineRule="atLeast"/>
              <w:jc w:val="both"/>
              <w:rPr>
                <w:rFonts w:ascii="Calibri" w:hAnsi="Calibri"/>
                <w:color w:val="000000"/>
                <w:sz w:val="22"/>
                <w:szCs w:val="22"/>
                <w:lang w:val="el-GR"/>
              </w:rPr>
            </w:pPr>
            <w:r w:rsidRPr="00C622B9">
              <w:rPr>
                <w:rFonts w:ascii="Calibri" w:hAnsi="Calibri"/>
                <w:color w:val="000000"/>
                <w:sz w:val="22"/>
                <w:szCs w:val="22"/>
                <w:lang w:val="el-GR"/>
              </w:rPr>
              <w:t>€</w:t>
            </w:r>
          </w:p>
        </w:tc>
      </w:tr>
      <w:tr w:rsidR="00A81687" w:rsidRPr="002B69C6" w:rsidDel="001225BC" w14:paraId="33048B15" w14:textId="380B5693" w:rsidTr="00A81687">
        <w:tc>
          <w:tcPr>
            <w:tcW w:w="675" w:type="dxa"/>
          </w:tcPr>
          <w:p w14:paraId="6E3E2169" w14:textId="77777777" w:rsidR="00A81687" w:rsidDel="001225BC" w:rsidRDefault="00A81687" w:rsidP="00ED3E8A">
            <w:pPr>
              <w:spacing w:before="100" w:beforeAutospacing="1" w:line="261" w:lineRule="atLeast"/>
              <w:jc w:val="both"/>
              <w:rPr>
                <w:rFonts w:ascii="Calibri" w:hAnsi="Calibri"/>
                <w:color w:val="000000"/>
                <w:sz w:val="22"/>
                <w:szCs w:val="22"/>
                <w:lang w:val="el-GR"/>
              </w:rPr>
            </w:pPr>
            <w:r>
              <w:rPr>
                <w:rFonts w:ascii="Calibri" w:hAnsi="Calibri"/>
                <w:color w:val="000000"/>
                <w:sz w:val="22"/>
                <w:szCs w:val="22"/>
                <w:lang w:val="el-GR"/>
              </w:rPr>
              <w:t>5</w:t>
            </w:r>
          </w:p>
        </w:tc>
        <w:tc>
          <w:tcPr>
            <w:tcW w:w="5387" w:type="dxa"/>
          </w:tcPr>
          <w:p w14:paraId="6094B91F" w14:textId="77777777" w:rsidR="00A81687" w:rsidRPr="00C622B9" w:rsidDel="001225BC" w:rsidRDefault="00A81687" w:rsidP="00ED3E8A">
            <w:pPr>
              <w:spacing w:before="100" w:beforeAutospacing="1" w:line="261" w:lineRule="atLeast"/>
              <w:jc w:val="both"/>
              <w:rPr>
                <w:rFonts w:ascii="Calibri" w:eastAsia="Times New Roman" w:hAnsi="Calibri"/>
                <w:color w:val="000000"/>
                <w:sz w:val="22"/>
                <w:szCs w:val="22"/>
                <w:lang w:val="el-GR" w:eastAsia="el-GR"/>
              </w:rPr>
            </w:pPr>
            <w:r>
              <w:rPr>
                <w:rFonts w:ascii="Calibri" w:eastAsia="Times New Roman" w:hAnsi="Calibri"/>
                <w:color w:val="000000"/>
                <w:sz w:val="22"/>
                <w:szCs w:val="22"/>
                <w:lang w:val="el-GR" w:eastAsia="el-GR"/>
              </w:rPr>
              <w:t>Κρατικός Προϋπολογισμός/Πρόγραμμα Δημοσίων Επενδύσεων</w:t>
            </w:r>
          </w:p>
        </w:tc>
        <w:tc>
          <w:tcPr>
            <w:tcW w:w="1446" w:type="dxa"/>
          </w:tcPr>
          <w:p w14:paraId="448EBD64" w14:textId="77777777" w:rsidR="00A81687" w:rsidRPr="00C622B9" w:rsidDel="001225BC" w:rsidRDefault="00A81687" w:rsidP="00ED3E8A">
            <w:pPr>
              <w:spacing w:before="100" w:beforeAutospacing="1" w:line="261" w:lineRule="atLeast"/>
              <w:jc w:val="both"/>
              <w:rPr>
                <w:rFonts w:ascii="Calibri" w:hAnsi="Calibri"/>
                <w:color w:val="000000"/>
                <w:sz w:val="22"/>
                <w:szCs w:val="22"/>
                <w:lang w:val="el-GR"/>
              </w:rPr>
            </w:pPr>
          </w:p>
        </w:tc>
      </w:tr>
      <w:tr w:rsidR="00A81687" w:rsidRPr="0097658A" w14:paraId="627197B0" w14:textId="2995C3DA" w:rsidTr="00A81687">
        <w:tc>
          <w:tcPr>
            <w:tcW w:w="675" w:type="dxa"/>
          </w:tcPr>
          <w:p w14:paraId="37A9B1CF" w14:textId="141C74E5" w:rsidR="00A81687" w:rsidRPr="00C622B9" w:rsidRDefault="00A81687" w:rsidP="00ED3E8A">
            <w:pPr>
              <w:spacing w:before="100" w:beforeAutospacing="1" w:line="261" w:lineRule="atLeast"/>
              <w:jc w:val="both"/>
              <w:rPr>
                <w:rFonts w:ascii="Calibri" w:hAnsi="Calibri"/>
                <w:color w:val="000000"/>
                <w:sz w:val="22"/>
                <w:szCs w:val="22"/>
                <w:lang w:val="el-GR"/>
              </w:rPr>
            </w:pPr>
            <w:r>
              <w:rPr>
                <w:rFonts w:ascii="Calibri" w:hAnsi="Calibri"/>
                <w:color w:val="000000"/>
                <w:sz w:val="22"/>
                <w:szCs w:val="22"/>
                <w:lang w:val="el-GR"/>
              </w:rPr>
              <w:t>6</w:t>
            </w:r>
          </w:p>
        </w:tc>
        <w:tc>
          <w:tcPr>
            <w:tcW w:w="5387" w:type="dxa"/>
          </w:tcPr>
          <w:p w14:paraId="07179053" w14:textId="337CC28E" w:rsidR="00A81687" w:rsidRDefault="00A81687" w:rsidP="00ED3E8A">
            <w:pPr>
              <w:spacing w:before="100" w:beforeAutospacing="1" w:line="261" w:lineRule="atLeast"/>
              <w:jc w:val="both"/>
              <w:rPr>
                <w:rFonts w:ascii="Calibri" w:hAnsi="Calibri"/>
                <w:color w:val="000000"/>
                <w:sz w:val="22"/>
                <w:szCs w:val="22"/>
                <w:lang w:val="el-GR"/>
              </w:rPr>
            </w:pPr>
            <w:r w:rsidRPr="00C622B9">
              <w:rPr>
                <w:rFonts w:ascii="Calibri" w:hAnsi="Calibri"/>
                <w:color w:val="000000"/>
                <w:sz w:val="22"/>
                <w:szCs w:val="22"/>
                <w:lang w:val="el-GR"/>
              </w:rPr>
              <w:t>Κάθε άλλη νόμιμη πηγή (</w:t>
            </w:r>
            <w:r>
              <w:rPr>
                <w:rFonts w:ascii="Calibri" w:hAnsi="Calibri"/>
                <w:color w:val="000000"/>
                <w:sz w:val="22"/>
                <w:szCs w:val="22"/>
                <w:lang w:val="el-GR"/>
              </w:rPr>
              <w:t xml:space="preserve">Φοιτητικά τέλη …,000€ Χ……άτομα) </w:t>
            </w:r>
          </w:p>
          <w:p w14:paraId="041725E6" w14:textId="24755169" w:rsidR="00A81687" w:rsidRPr="00C622B9" w:rsidRDefault="00A81687" w:rsidP="00ED3E8A">
            <w:pPr>
              <w:spacing w:before="100" w:beforeAutospacing="1" w:line="261" w:lineRule="atLeast"/>
              <w:jc w:val="both"/>
              <w:rPr>
                <w:rFonts w:ascii="Calibri" w:hAnsi="Calibri"/>
                <w:color w:val="000000"/>
                <w:sz w:val="22"/>
                <w:szCs w:val="22"/>
                <w:lang w:val="el-GR"/>
              </w:rPr>
            </w:pPr>
            <w:r w:rsidRPr="00A81687">
              <w:rPr>
                <w:rFonts w:ascii="Calibri" w:hAnsi="Calibri"/>
                <w:color w:val="000000"/>
                <w:sz w:val="22"/>
                <w:szCs w:val="22"/>
                <w:lang w:val="el-GR"/>
              </w:rPr>
              <w:t>(</w:t>
            </w:r>
            <w:r>
              <w:rPr>
                <w:rFonts w:ascii="Calibri" w:hAnsi="Calibri"/>
                <w:color w:val="000000"/>
                <w:sz w:val="22"/>
                <w:szCs w:val="22"/>
                <w:lang w:val="el-GR"/>
              </w:rPr>
              <w:t>Από το παραπάνω ποσό αφαιρείται η Απαλλαγή από τα τέλη φοίτησης μεταπτυχιακών φοιτητών σε ποσοστό 30% (άρθρο 86, του ν. 4957/2022)</w:t>
            </w:r>
          </w:p>
        </w:tc>
        <w:tc>
          <w:tcPr>
            <w:tcW w:w="1446" w:type="dxa"/>
          </w:tcPr>
          <w:p w14:paraId="6722C6CB" w14:textId="5B24AB1C" w:rsidR="00A81687" w:rsidRDefault="00A81687" w:rsidP="00ED3E8A">
            <w:pPr>
              <w:spacing w:before="100" w:beforeAutospacing="1" w:line="261" w:lineRule="atLeast"/>
              <w:jc w:val="both"/>
              <w:rPr>
                <w:rFonts w:ascii="Calibri" w:hAnsi="Calibri"/>
                <w:color w:val="000000"/>
                <w:sz w:val="22"/>
                <w:szCs w:val="22"/>
                <w:lang w:val="el-GR"/>
              </w:rPr>
            </w:pPr>
            <w:r w:rsidRPr="00C622B9">
              <w:rPr>
                <w:rFonts w:ascii="Calibri" w:hAnsi="Calibri"/>
                <w:color w:val="000000"/>
                <w:sz w:val="22"/>
                <w:szCs w:val="22"/>
                <w:lang w:val="el-GR"/>
              </w:rPr>
              <w:t>€</w:t>
            </w:r>
          </w:p>
          <w:p w14:paraId="071597EA" w14:textId="3BFC85A2" w:rsidR="00A81687" w:rsidRPr="00C622B9" w:rsidRDefault="00A81687" w:rsidP="00ED3E8A">
            <w:pPr>
              <w:spacing w:before="100" w:beforeAutospacing="1" w:line="261" w:lineRule="atLeast"/>
              <w:jc w:val="both"/>
              <w:rPr>
                <w:rFonts w:ascii="Calibri" w:hAnsi="Calibri"/>
                <w:color w:val="000000"/>
                <w:sz w:val="22"/>
                <w:szCs w:val="22"/>
                <w:lang w:val="el-GR"/>
              </w:rPr>
            </w:pPr>
          </w:p>
        </w:tc>
      </w:tr>
      <w:tr w:rsidR="00A81687" w:rsidRPr="0097658A" w14:paraId="526AE88E" w14:textId="6EFFACAA" w:rsidTr="00A81687">
        <w:tc>
          <w:tcPr>
            <w:tcW w:w="675" w:type="dxa"/>
          </w:tcPr>
          <w:p w14:paraId="3AD5372B" w14:textId="77777777" w:rsidR="00A81687" w:rsidRPr="00C622B9" w:rsidRDefault="00A81687" w:rsidP="00ED3E8A">
            <w:pPr>
              <w:spacing w:before="100" w:beforeAutospacing="1" w:line="261" w:lineRule="atLeast"/>
              <w:jc w:val="both"/>
              <w:rPr>
                <w:rFonts w:ascii="Calibri" w:hAnsi="Calibri"/>
                <w:color w:val="000000"/>
                <w:sz w:val="22"/>
                <w:szCs w:val="22"/>
                <w:lang w:val="el-GR"/>
              </w:rPr>
            </w:pPr>
          </w:p>
        </w:tc>
        <w:tc>
          <w:tcPr>
            <w:tcW w:w="5387" w:type="dxa"/>
          </w:tcPr>
          <w:p w14:paraId="20B24C9B" w14:textId="77777777" w:rsidR="00A81687" w:rsidRPr="00C622B9" w:rsidRDefault="00A81687" w:rsidP="00ED3E8A">
            <w:pPr>
              <w:spacing w:before="100" w:beforeAutospacing="1" w:line="261" w:lineRule="atLeast"/>
              <w:jc w:val="both"/>
              <w:rPr>
                <w:rFonts w:ascii="Calibri" w:hAnsi="Calibri"/>
                <w:color w:val="000000"/>
                <w:sz w:val="22"/>
                <w:szCs w:val="22"/>
                <w:lang w:val="el-GR"/>
              </w:rPr>
            </w:pPr>
          </w:p>
        </w:tc>
        <w:tc>
          <w:tcPr>
            <w:tcW w:w="1446" w:type="dxa"/>
          </w:tcPr>
          <w:p w14:paraId="7331A3EE" w14:textId="77777777" w:rsidR="00A81687" w:rsidRPr="00C622B9" w:rsidRDefault="00A81687" w:rsidP="001225BC">
            <w:pPr>
              <w:spacing w:before="100" w:beforeAutospacing="1" w:line="261" w:lineRule="atLeast"/>
              <w:jc w:val="both"/>
              <w:rPr>
                <w:rFonts w:ascii="Calibri" w:hAnsi="Calibri"/>
                <w:color w:val="000000"/>
                <w:sz w:val="22"/>
                <w:szCs w:val="22"/>
                <w:lang w:val="el-GR"/>
              </w:rPr>
            </w:pPr>
          </w:p>
        </w:tc>
      </w:tr>
      <w:tr w:rsidR="00A81687" w:rsidRPr="00C622B9" w14:paraId="0761B078" w14:textId="6B152D86" w:rsidTr="00A81687">
        <w:tc>
          <w:tcPr>
            <w:tcW w:w="6062" w:type="dxa"/>
            <w:gridSpan w:val="2"/>
          </w:tcPr>
          <w:p w14:paraId="6A687C9B" w14:textId="77777777" w:rsidR="00A81687" w:rsidRPr="00C622B9" w:rsidRDefault="00A81687" w:rsidP="00ED3E8A">
            <w:pPr>
              <w:spacing w:before="100" w:beforeAutospacing="1" w:line="261" w:lineRule="atLeast"/>
              <w:jc w:val="both"/>
              <w:rPr>
                <w:rFonts w:ascii="Calibri" w:hAnsi="Calibri"/>
                <w:b/>
                <w:color w:val="000000"/>
                <w:sz w:val="22"/>
                <w:szCs w:val="22"/>
              </w:rPr>
            </w:pPr>
            <w:r w:rsidRPr="00C622B9">
              <w:rPr>
                <w:rFonts w:ascii="Calibri" w:hAnsi="Calibri"/>
                <w:b/>
                <w:color w:val="000000"/>
                <w:sz w:val="22"/>
                <w:szCs w:val="22"/>
              </w:rPr>
              <w:t>ΣΥΝΟΛΟ</w:t>
            </w:r>
          </w:p>
        </w:tc>
        <w:tc>
          <w:tcPr>
            <w:tcW w:w="1446" w:type="dxa"/>
          </w:tcPr>
          <w:p w14:paraId="45812B29" w14:textId="77777777" w:rsidR="00A81687" w:rsidRPr="00C622B9" w:rsidRDefault="00A81687" w:rsidP="00ED3E8A">
            <w:pPr>
              <w:spacing w:before="100" w:beforeAutospacing="1" w:line="261" w:lineRule="atLeast"/>
              <w:jc w:val="both"/>
              <w:rPr>
                <w:rFonts w:ascii="Calibri" w:hAnsi="Calibri"/>
                <w:color w:val="000000"/>
                <w:sz w:val="22"/>
                <w:szCs w:val="22"/>
                <w:lang w:val="el-GR"/>
              </w:rPr>
            </w:pPr>
            <w:r w:rsidRPr="00C622B9">
              <w:rPr>
                <w:rFonts w:ascii="Calibri" w:hAnsi="Calibri"/>
                <w:color w:val="000000"/>
                <w:sz w:val="22"/>
                <w:szCs w:val="22"/>
                <w:lang w:val="el-GR"/>
              </w:rPr>
              <w:t>€</w:t>
            </w:r>
          </w:p>
        </w:tc>
      </w:tr>
    </w:tbl>
    <w:p w14:paraId="5148BDB8" w14:textId="1D343953" w:rsidR="000A6037" w:rsidRDefault="000A6037" w:rsidP="00CB1378">
      <w:pPr>
        <w:spacing w:before="100" w:beforeAutospacing="1" w:line="261" w:lineRule="atLeast"/>
        <w:jc w:val="both"/>
        <w:rPr>
          <w:rFonts w:asciiTheme="minorHAnsi" w:hAnsiTheme="minorHAnsi" w:cstheme="minorHAnsi"/>
          <w:bCs/>
          <w:sz w:val="22"/>
          <w:szCs w:val="22"/>
          <w:lang w:val="el-GR"/>
        </w:rPr>
      </w:pPr>
    </w:p>
    <w:p w14:paraId="0D2C5130" w14:textId="347CEF87" w:rsidR="00A81687" w:rsidRDefault="00CB1378" w:rsidP="00482866">
      <w:pPr>
        <w:pStyle w:val="western"/>
        <w:spacing w:after="0" w:afterAutospacing="0" w:line="255" w:lineRule="atLeast"/>
        <w:rPr>
          <w:sz w:val="22"/>
          <w:szCs w:val="22"/>
          <w:lang w:val="el-GR"/>
        </w:rPr>
      </w:pPr>
      <w:r w:rsidRPr="00CB1378">
        <w:rPr>
          <w:sz w:val="22"/>
          <w:szCs w:val="22"/>
          <w:lang w:val="el-GR"/>
        </w:rPr>
        <w:t>Παρακάτω παρατίθεται αναλυτικός προϋπολογισμός λειτουργίας κατά κατηγορίες εξόδων ανά έτος</w:t>
      </w:r>
      <w:r w:rsidR="00A81687">
        <w:rPr>
          <w:sz w:val="22"/>
          <w:szCs w:val="22"/>
          <w:lang w:val="el-GR"/>
        </w:rPr>
        <w:t>.</w:t>
      </w:r>
      <w:r w:rsidRPr="00CB1378">
        <w:rPr>
          <w:sz w:val="22"/>
          <w:szCs w:val="22"/>
          <w:lang w:val="el-GR"/>
        </w:rPr>
        <w:t xml:space="preserve"> </w:t>
      </w:r>
    </w:p>
    <w:p w14:paraId="083662AA" w14:textId="201CD537" w:rsidR="00482866" w:rsidRPr="00BF67E4" w:rsidRDefault="00482866" w:rsidP="00482866">
      <w:pPr>
        <w:pStyle w:val="western"/>
        <w:spacing w:after="0" w:afterAutospacing="0" w:line="255" w:lineRule="atLeast"/>
        <w:rPr>
          <w:rFonts w:ascii="Calibri" w:hAnsi="Calibri"/>
          <w:i/>
          <w:color w:val="000000"/>
          <w:sz w:val="22"/>
          <w:szCs w:val="22"/>
          <w:lang w:val="el-GR"/>
        </w:rPr>
      </w:pPr>
      <w:r w:rsidRPr="00BF67E4">
        <w:rPr>
          <w:rFonts w:ascii="Calibri" w:hAnsi="Calibri"/>
          <w:b/>
          <w:i/>
          <w:color w:val="000000"/>
          <w:sz w:val="22"/>
          <w:szCs w:val="22"/>
          <w:lang w:val="el-GR"/>
        </w:rPr>
        <w:t xml:space="preserve">Υπόδειγμα </w:t>
      </w:r>
      <w:r w:rsidRPr="00EA1BDF">
        <w:rPr>
          <w:rFonts w:ascii="Calibri" w:hAnsi="Calibri"/>
          <w:b/>
          <w:i/>
          <w:color w:val="000000"/>
          <w:sz w:val="22"/>
          <w:szCs w:val="22"/>
          <w:lang w:val="el-GR"/>
        </w:rPr>
        <w:t>ΠΙΝΑΚΑ 2</w:t>
      </w:r>
      <w:r w:rsidRPr="00BF67E4">
        <w:rPr>
          <w:rFonts w:ascii="Calibri" w:hAnsi="Calibri"/>
          <w:b/>
          <w:i/>
          <w:color w:val="000000"/>
          <w:sz w:val="22"/>
          <w:szCs w:val="22"/>
          <w:lang w:val="el-GR"/>
        </w:rPr>
        <w:t xml:space="preserve"> </w:t>
      </w:r>
      <w:r w:rsidRPr="00EA1BDF">
        <w:rPr>
          <w:rFonts w:ascii="Calibri" w:hAnsi="Calibri"/>
          <w:b/>
          <w:i/>
          <w:color w:val="000000"/>
          <w:sz w:val="22"/>
          <w:szCs w:val="22"/>
          <w:lang w:val="el-GR"/>
        </w:rPr>
        <w:t>–</w:t>
      </w:r>
      <w:r w:rsidRPr="00BF67E4">
        <w:rPr>
          <w:rFonts w:ascii="Calibri" w:hAnsi="Calibri"/>
          <w:b/>
          <w:i/>
          <w:color w:val="000000"/>
          <w:sz w:val="22"/>
          <w:szCs w:val="22"/>
          <w:lang w:val="el-GR"/>
        </w:rPr>
        <w:t xml:space="preserve"> </w:t>
      </w:r>
      <w:r w:rsidRPr="00EA1BDF">
        <w:rPr>
          <w:rFonts w:ascii="Calibri" w:hAnsi="Calibri"/>
          <w:b/>
          <w:i/>
          <w:color w:val="000000"/>
          <w:sz w:val="22"/>
          <w:szCs w:val="22"/>
          <w:lang w:val="el-GR"/>
        </w:rPr>
        <w:t>Ε</w:t>
      </w:r>
      <w:r w:rsidRPr="00BF67E4">
        <w:rPr>
          <w:rFonts w:ascii="Calibri" w:hAnsi="Calibri"/>
          <w:b/>
          <w:i/>
          <w:color w:val="000000"/>
          <w:sz w:val="22"/>
          <w:szCs w:val="22"/>
          <w:lang w:val="el-GR"/>
        </w:rPr>
        <w:t xml:space="preserve">ΚΡΟΕΣ </w:t>
      </w:r>
    </w:p>
    <w:tbl>
      <w:tblPr>
        <w:tblW w:w="7104" w:type="dxa"/>
        <w:tblCellMar>
          <w:left w:w="0" w:type="dxa"/>
          <w:right w:w="0" w:type="dxa"/>
        </w:tblCellMar>
        <w:tblLook w:val="04A0" w:firstRow="1" w:lastRow="0" w:firstColumn="1" w:lastColumn="0" w:noHBand="0" w:noVBand="1"/>
      </w:tblPr>
      <w:tblGrid>
        <w:gridCol w:w="576"/>
        <w:gridCol w:w="5198"/>
        <w:gridCol w:w="1330"/>
      </w:tblGrid>
      <w:tr w:rsidR="00A81687" w:rsidRPr="00A81687" w14:paraId="3329A854" w14:textId="388E6B96" w:rsidTr="00A81687">
        <w:trPr>
          <w:trHeight w:val="386"/>
        </w:trPr>
        <w:tc>
          <w:tcPr>
            <w:tcW w:w="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73D639" w14:textId="77777777" w:rsidR="00A81687" w:rsidRPr="007E4EA6" w:rsidRDefault="00A81687" w:rsidP="007E4EA6">
            <w:pPr>
              <w:rPr>
                <w:rFonts w:ascii="Calibri" w:hAnsi="Calibri"/>
                <w:b/>
                <w:sz w:val="22"/>
                <w:szCs w:val="22"/>
                <w:lang w:val="el-GR"/>
              </w:rPr>
            </w:pPr>
          </w:p>
        </w:tc>
        <w:tc>
          <w:tcPr>
            <w:tcW w:w="5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E009A" w14:textId="77777777" w:rsidR="00A81687" w:rsidRPr="007E4EA6" w:rsidRDefault="00A81687" w:rsidP="007E4EA6">
            <w:pPr>
              <w:rPr>
                <w:rFonts w:ascii="Calibri" w:hAnsi="Calibri"/>
                <w:b/>
                <w:sz w:val="22"/>
                <w:szCs w:val="22"/>
                <w:lang w:val="el-GR"/>
              </w:rPr>
            </w:pPr>
            <w:r w:rsidRPr="007E4EA6">
              <w:rPr>
                <w:rFonts w:ascii="Calibri" w:hAnsi="Calibri"/>
                <w:b/>
                <w:sz w:val="22"/>
                <w:szCs w:val="22"/>
                <w:lang w:val="el-GR"/>
              </w:rPr>
              <w:t>ΕΞΟΔΑ</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A011D" w14:textId="1DD4D248" w:rsidR="00A81687" w:rsidRPr="007E4EA6" w:rsidRDefault="00A81687" w:rsidP="007E4EA6">
            <w:pPr>
              <w:jc w:val="center"/>
              <w:rPr>
                <w:rFonts w:ascii="Calibri" w:hAnsi="Calibri"/>
                <w:b/>
                <w:sz w:val="22"/>
                <w:szCs w:val="22"/>
                <w:lang w:val="el-GR"/>
              </w:rPr>
            </w:pPr>
            <w:r w:rsidRPr="007E4EA6">
              <w:rPr>
                <w:rFonts w:ascii="Calibri" w:hAnsi="Calibri"/>
                <w:b/>
                <w:sz w:val="22"/>
                <w:szCs w:val="22"/>
                <w:lang w:val="el-GR"/>
              </w:rPr>
              <w:br/>
              <w:t>Ποσά σε €</w:t>
            </w:r>
          </w:p>
        </w:tc>
      </w:tr>
      <w:tr w:rsidR="00A81687" w:rsidRPr="007E4EA6" w14:paraId="592A2206" w14:textId="151E8DBD" w:rsidTr="00A81687">
        <w:trPr>
          <w:trHeight w:val="321"/>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B5C7B" w14:textId="77777777" w:rsidR="00A81687" w:rsidRPr="007E4EA6" w:rsidRDefault="00A81687" w:rsidP="00ED3E8A">
            <w:pPr>
              <w:jc w:val="center"/>
              <w:rPr>
                <w:rFonts w:ascii="Calibri" w:hAnsi="Calibri"/>
                <w:sz w:val="22"/>
                <w:szCs w:val="22"/>
                <w:lang w:val="el-GR"/>
              </w:rPr>
            </w:pPr>
            <w:r w:rsidRPr="007E4EA6">
              <w:rPr>
                <w:rFonts w:ascii="Calibri" w:hAnsi="Calibri"/>
                <w:sz w:val="22"/>
                <w:szCs w:val="22"/>
                <w:lang w:val="el-GR"/>
              </w:rPr>
              <w:t>1</w:t>
            </w:r>
          </w:p>
        </w:tc>
        <w:tc>
          <w:tcPr>
            <w:tcW w:w="5198" w:type="dxa"/>
            <w:tcBorders>
              <w:top w:val="nil"/>
              <w:left w:val="nil"/>
              <w:bottom w:val="single" w:sz="8" w:space="0" w:color="auto"/>
              <w:right w:val="single" w:sz="8" w:space="0" w:color="auto"/>
            </w:tcBorders>
            <w:tcMar>
              <w:top w:w="0" w:type="dxa"/>
              <w:left w:w="108" w:type="dxa"/>
              <w:bottom w:w="0" w:type="dxa"/>
              <w:right w:w="108" w:type="dxa"/>
            </w:tcMar>
            <w:hideMark/>
          </w:tcPr>
          <w:p w14:paraId="7A87BCD6"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Δαπάνες εξοπλισμού και δαπάνες λογισμικού</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14:paraId="44645BFF"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5BFEB1FE" w14:textId="66630E57" w:rsidTr="00A81687">
        <w:trPr>
          <w:trHeight w:val="353"/>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81898" w14:textId="77777777" w:rsidR="00A81687" w:rsidRPr="007E4EA6" w:rsidRDefault="00A81687" w:rsidP="00ED3E8A">
            <w:pPr>
              <w:jc w:val="center"/>
              <w:rPr>
                <w:rFonts w:ascii="Calibri" w:hAnsi="Calibri"/>
                <w:sz w:val="22"/>
                <w:szCs w:val="22"/>
                <w:lang w:val="el-GR"/>
              </w:rPr>
            </w:pPr>
            <w:r w:rsidRPr="007E4EA6">
              <w:rPr>
                <w:rFonts w:ascii="Calibri" w:hAnsi="Calibri"/>
                <w:sz w:val="22"/>
                <w:szCs w:val="22"/>
                <w:lang w:val="el-GR"/>
              </w:rPr>
              <w:t>2</w:t>
            </w:r>
          </w:p>
        </w:tc>
        <w:tc>
          <w:tcPr>
            <w:tcW w:w="5198" w:type="dxa"/>
            <w:tcBorders>
              <w:top w:val="nil"/>
              <w:left w:val="nil"/>
              <w:bottom w:val="single" w:sz="8" w:space="0" w:color="auto"/>
              <w:right w:val="single" w:sz="8" w:space="0" w:color="auto"/>
            </w:tcBorders>
            <w:tcMar>
              <w:top w:w="0" w:type="dxa"/>
              <w:left w:w="108" w:type="dxa"/>
              <w:bottom w:w="0" w:type="dxa"/>
              <w:right w:w="108" w:type="dxa"/>
            </w:tcMar>
            <w:hideMark/>
          </w:tcPr>
          <w:p w14:paraId="748465F1"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Δαπάνες χορήγησης υποτροφιών σε μεταπτυχιακούς φοιτητές</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14:paraId="1647CFE1"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0D19B405" w14:textId="46EB0731" w:rsidTr="00A81687">
        <w:trPr>
          <w:trHeight w:val="38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F5382" w14:textId="77777777" w:rsidR="00A81687" w:rsidRPr="007E4EA6" w:rsidRDefault="00A81687" w:rsidP="00ED3E8A">
            <w:pPr>
              <w:jc w:val="center"/>
              <w:rPr>
                <w:rFonts w:ascii="Calibri" w:hAnsi="Calibri"/>
                <w:sz w:val="22"/>
                <w:szCs w:val="22"/>
              </w:rPr>
            </w:pPr>
            <w:r w:rsidRPr="007E4EA6">
              <w:rPr>
                <w:rFonts w:ascii="Calibri" w:hAnsi="Calibri"/>
                <w:sz w:val="22"/>
                <w:szCs w:val="22"/>
              </w:rPr>
              <w:t>3</w:t>
            </w:r>
          </w:p>
        </w:tc>
        <w:tc>
          <w:tcPr>
            <w:tcW w:w="5198" w:type="dxa"/>
            <w:tcBorders>
              <w:top w:val="nil"/>
              <w:left w:val="nil"/>
              <w:bottom w:val="single" w:sz="8" w:space="0" w:color="auto"/>
              <w:right w:val="single" w:sz="8" w:space="0" w:color="auto"/>
            </w:tcBorders>
            <w:tcMar>
              <w:top w:w="0" w:type="dxa"/>
              <w:left w:w="108" w:type="dxa"/>
              <w:bottom w:w="0" w:type="dxa"/>
              <w:right w:w="108" w:type="dxa"/>
            </w:tcMar>
            <w:hideMark/>
          </w:tcPr>
          <w:p w14:paraId="62339431" w14:textId="3C4F9DC2" w:rsidR="00A81687" w:rsidRPr="007E4EA6" w:rsidRDefault="00A81687" w:rsidP="00ED3E8A">
            <w:pPr>
              <w:rPr>
                <w:rFonts w:ascii="Calibri" w:hAnsi="Calibri"/>
                <w:sz w:val="22"/>
                <w:szCs w:val="22"/>
                <w:lang w:val="el-GR"/>
              </w:rPr>
            </w:pPr>
            <w:r w:rsidRPr="007E4EA6">
              <w:rPr>
                <w:rFonts w:ascii="Calibri" w:hAnsi="Calibri"/>
                <w:sz w:val="22"/>
                <w:szCs w:val="22"/>
                <w:lang w:val="el-GR"/>
              </w:rPr>
              <w:t>Δαπάνες αναλωσίμων και άλλων προμηθειών</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14:paraId="6FC90034"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6BE2F7EB" w14:textId="5CC25939" w:rsidTr="00A81687">
        <w:trPr>
          <w:trHeight w:val="386"/>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BD14D" w14:textId="77777777" w:rsidR="00A81687" w:rsidRPr="007E4EA6" w:rsidRDefault="00A81687" w:rsidP="00ED3E8A">
            <w:pPr>
              <w:jc w:val="center"/>
              <w:rPr>
                <w:rFonts w:ascii="Calibri" w:hAnsi="Calibri"/>
                <w:sz w:val="22"/>
                <w:szCs w:val="22"/>
              </w:rPr>
            </w:pPr>
            <w:r w:rsidRPr="007E4EA6">
              <w:rPr>
                <w:rFonts w:ascii="Calibri" w:hAnsi="Calibri"/>
                <w:sz w:val="22"/>
                <w:szCs w:val="22"/>
              </w:rPr>
              <w:t>4</w:t>
            </w:r>
          </w:p>
        </w:tc>
        <w:tc>
          <w:tcPr>
            <w:tcW w:w="5198" w:type="dxa"/>
            <w:tcBorders>
              <w:top w:val="nil"/>
              <w:left w:val="nil"/>
              <w:bottom w:val="single" w:sz="8" w:space="0" w:color="auto"/>
              <w:right w:val="single" w:sz="8" w:space="0" w:color="auto"/>
            </w:tcBorders>
            <w:tcMar>
              <w:top w:w="0" w:type="dxa"/>
              <w:left w:w="108" w:type="dxa"/>
              <w:bottom w:w="0" w:type="dxa"/>
              <w:right w:w="108" w:type="dxa"/>
            </w:tcMar>
            <w:hideMark/>
          </w:tcPr>
          <w:p w14:paraId="7C393443"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Δαπάνες μετακινήσεων διδασκόντων του Π.Μ.Σ.</w:t>
            </w:r>
          </w:p>
        </w:tc>
        <w:tc>
          <w:tcPr>
            <w:tcW w:w="1330" w:type="dxa"/>
            <w:tcBorders>
              <w:top w:val="nil"/>
              <w:left w:val="nil"/>
              <w:bottom w:val="single" w:sz="8" w:space="0" w:color="auto"/>
              <w:right w:val="single" w:sz="8" w:space="0" w:color="auto"/>
            </w:tcBorders>
            <w:tcMar>
              <w:top w:w="0" w:type="dxa"/>
              <w:left w:w="108" w:type="dxa"/>
              <w:bottom w:w="0" w:type="dxa"/>
              <w:right w:w="108" w:type="dxa"/>
            </w:tcMar>
          </w:tcPr>
          <w:p w14:paraId="3996DE82"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73E6A8F2" w14:textId="5559C98C" w:rsidTr="006F62DB">
        <w:trPr>
          <w:trHeight w:val="586"/>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D4DD247" w14:textId="77777777" w:rsidR="00A81687" w:rsidRPr="007E4EA6" w:rsidRDefault="00A81687" w:rsidP="00ED3E8A">
            <w:pPr>
              <w:jc w:val="center"/>
              <w:rPr>
                <w:rFonts w:ascii="Calibri" w:hAnsi="Calibri"/>
                <w:sz w:val="22"/>
                <w:szCs w:val="22"/>
              </w:rPr>
            </w:pPr>
            <w:r w:rsidRPr="007E4EA6">
              <w:rPr>
                <w:rFonts w:ascii="Calibri" w:hAnsi="Calibri"/>
                <w:sz w:val="22"/>
                <w:szCs w:val="22"/>
              </w:rPr>
              <w:t>5</w:t>
            </w:r>
          </w:p>
        </w:tc>
        <w:tc>
          <w:tcPr>
            <w:tcW w:w="5198" w:type="dxa"/>
            <w:tcBorders>
              <w:top w:val="nil"/>
              <w:left w:val="nil"/>
              <w:bottom w:val="single" w:sz="4" w:space="0" w:color="auto"/>
              <w:right w:val="single" w:sz="8" w:space="0" w:color="auto"/>
            </w:tcBorders>
            <w:tcMar>
              <w:top w:w="0" w:type="dxa"/>
              <w:left w:w="108" w:type="dxa"/>
              <w:bottom w:w="0" w:type="dxa"/>
              <w:right w:w="108" w:type="dxa"/>
            </w:tcMar>
            <w:hideMark/>
          </w:tcPr>
          <w:p w14:paraId="2D88DAD1"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Δαπάνες μετακινήσεων φοιτητών του Π.Μ.Σ. για εκπαιδευτικούς σκοπούς</w:t>
            </w:r>
          </w:p>
        </w:tc>
        <w:tc>
          <w:tcPr>
            <w:tcW w:w="1330" w:type="dxa"/>
            <w:tcBorders>
              <w:top w:val="nil"/>
              <w:left w:val="nil"/>
              <w:bottom w:val="single" w:sz="4" w:space="0" w:color="auto"/>
              <w:right w:val="single" w:sz="8" w:space="0" w:color="auto"/>
            </w:tcBorders>
            <w:tcMar>
              <w:top w:w="0" w:type="dxa"/>
              <w:left w:w="108" w:type="dxa"/>
              <w:bottom w:w="0" w:type="dxa"/>
              <w:right w:w="108" w:type="dxa"/>
            </w:tcMar>
          </w:tcPr>
          <w:p w14:paraId="763F427D"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61947BC1" w14:textId="4387CEC3" w:rsidTr="006F62DB">
        <w:trPr>
          <w:trHeight w:val="780"/>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C4FB6" w14:textId="77777777" w:rsidR="00A81687" w:rsidRPr="007E4EA6" w:rsidRDefault="00A81687" w:rsidP="00ED3E8A">
            <w:pPr>
              <w:jc w:val="center"/>
              <w:rPr>
                <w:rFonts w:ascii="Calibri" w:hAnsi="Calibri"/>
                <w:sz w:val="22"/>
                <w:szCs w:val="22"/>
              </w:rPr>
            </w:pPr>
            <w:r w:rsidRPr="007E4EA6">
              <w:rPr>
                <w:rFonts w:ascii="Calibri" w:hAnsi="Calibri"/>
                <w:sz w:val="22"/>
                <w:szCs w:val="22"/>
              </w:rPr>
              <w:lastRenderedPageBreak/>
              <w:t>6</w:t>
            </w:r>
          </w:p>
        </w:tc>
        <w:tc>
          <w:tcPr>
            <w:tcW w:w="5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AE66F"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Αμοιβές διδασκαλίας τακτικού προσωπικού των Α.Ε.Ι. και ερευνητικών κέντρων και ινστιτούτων που συμμετέχουν στην οργάνωση του Π.Μ.Σ.</w:t>
            </w:r>
          </w:p>
        </w:tc>
        <w:tc>
          <w:tcPr>
            <w:tcW w:w="1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73121"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6CDBF49A" w14:textId="34B51728" w:rsidTr="006F62DB">
        <w:trPr>
          <w:trHeight w:val="616"/>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5C80DE" w14:textId="77777777" w:rsidR="00A81687" w:rsidRPr="007E4EA6" w:rsidRDefault="00A81687" w:rsidP="00ED3E8A">
            <w:pPr>
              <w:jc w:val="center"/>
              <w:rPr>
                <w:rFonts w:ascii="Calibri" w:hAnsi="Calibri"/>
                <w:sz w:val="22"/>
                <w:szCs w:val="22"/>
              </w:rPr>
            </w:pPr>
            <w:r w:rsidRPr="007E4EA6">
              <w:rPr>
                <w:rFonts w:ascii="Calibri" w:hAnsi="Calibri"/>
                <w:sz w:val="22"/>
                <w:szCs w:val="22"/>
              </w:rPr>
              <w:t>7</w:t>
            </w:r>
          </w:p>
        </w:tc>
        <w:tc>
          <w:tcPr>
            <w:tcW w:w="51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C891C0" w14:textId="77777777" w:rsidR="00A81687" w:rsidRPr="007E4EA6" w:rsidRDefault="00A81687" w:rsidP="00ED3E8A">
            <w:pPr>
              <w:jc w:val="both"/>
              <w:rPr>
                <w:rFonts w:ascii="Calibri" w:hAnsi="Calibri"/>
                <w:sz w:val="22"/>
                <w:szCs w:val="22"/>
                <w:lang w:val="el-GR"/>
              </w:rPr>
            </w:pPr>
            <w:r w:rsidRPr="007E4EA6">
              <w:rPr>
                <w:rFonts w:ascii="Calibri" w:hAnsi="Calibri"/>
                <w:sz w:val="22"/>
                <w:szCs w:val="22"/>
                <w:lang w:val="el-GR"/>
              </w:rPr>
              <w:t xml:space="preserve">Αμοιβές έκτακτου διδακτικού προσωπικού των Α.Ε.Ι. που συμμετέχουν στην οργάνωση του Π.Μ.Σ., </w:t>
            </w:r>
          </w:p>
        </w:tc>
        <w:tc>
          <w:tcPr>
            <w:tcW w:w="1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C8C4911"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6AE64BF9" w14:textId="79D7590F" w:rsidTr="00A81687">
        <w:trPr>
          <w:trHeight w:val="60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3B992" w14:textId="77777777" w:rsidR="00A81687" w:rsidRPr="007E4EA6" w:rsidRDefault="00A81687" w:rsidP="00ED3E8A">
            <w:pPr>
              <w:jc w:val="center"/>
              <w:rPr>
                <w:rFonts w:ascii="Calibri" w:hAnsi="Calibri"/>
                <w:sz w:val="22"/>
                <w:szCs w:val="22"/>
              </w:rPr>
            </w:pPr>
            <w:r w:rsidRPr="007E4EA6">
              <w:rPr>
                <w:rFonts w:ascii="Calibri" w:hAnsi="Calibri"/>
                <w:sz w:val="22"/>
                <w:szCs w:val="22"/>
              </w:rPr>
              <w:t>8</w:t>
            </w:r>
          </w:p>
        </w:tc>
        <w:tc>
          <w:tcPr>
            <w:tcW w:w="5198" w:type="dxa"/>
            <w:tcBorders>
              <w:top w:val="nil"/>
              <w:left w:val="nil"/>
              <w:bottom w:val="single" w:sz="8" w:space="0" w:color="auto"/>
              <w:right w:val="single" w:sz="8" w:space="0" w:color="auto"/>
            </w:tcBorders>
            <w:tcMar>
              <w:top w:w="0" w:type="dxa"/>
              <w:left w:w="108" w:type="dxa"/>
              <w:bottom w:w="0" w:type="dxa"/>
              <w:right w:w="108" w:type="dxa"/>
            </w:tcMar>
          </w:tcPr>
          <w:p w14:paraId="3A32F92B" w14:textId="3959D77C" w:rsidR="00A81687" w:rsidRPr="007E4EA6" w:rsidRDefault="00A81687" w:rsidP="00A56911">
            <w:pPr>
              <w:jc w:val="both"/>
              <w:rPr>
                <w:rFonts w:ascii="Calibri" w:hAnsi="Calibri"/>
                <w:sz w:val="22"/>
                <w:szCs w:val="22"/>
                <w:lang w:val="el-GR"/>
              </w:rPr>
            </w:pPr>
            <w:bookmarkStart w:id="0" w:name="_Hlk184114168"/>
            <w:r w:rsidRPr="007E4EA6">
              <w:rPr>
                <w:rFonts w:ascii="Calibri" w:hAnsi="Calibri"/>
                <w:sz w:val="22"/>
                <w:szCs w:val="22"/>
                <w:lang w:val="el-GR"/>
              </w:rPr>
              <w:t>Αμοιβές διδασκαλίας προσωπικού των περ. β έως ζ της παρ. 1  του άρθρου 83 του ν. 4957/2022</w:t>
            </w:r>
            <w:bookmarkEnd w:id="0"/>
          </w:p>
        </w:tc>
        <w:tc>
          <w:tcPr>
            <w:tcW w:w="1330" w:type="dxa"/>
            <w:tcBorders>
              <w:top w:val="nil"/>
              <w:left w:val="nil"/>
              <w:bottom w:val="single" w:sz="8" w:space="0" w:color="auto"/>
              <w:right w:val="single" w:sz="8" w:space="0" w:color="auto"/>
            </w:tcBorders>
            <w:tcMar>
              <w:top w:w="0" w:type="dxa"/>
              <w:left w:w="108" w:type="dxa"/>
              <w:bottom w:w="0" w:type="dxa"/>
              <w:right w:w="108" w:type="dxa"/>
            </w:tcMar>
          </w:tcPr>
          <w:p w14:paraId="508DCC5F"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47A5585F" w14:textId="420A0E73" w:rsidTr="00A81687">
        <w:trPr>
          <w:trHeight w:val="386"/>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FFD8C24" w14:textId="77777777" w:rsidR="00A81687" w:rsidRPr="007E4EA6" w:rsidRDefault="00A81687" w:rsidP="00ED3E8A">
            <w:pPr>
              <w:jc w:val="center"/>
              <w:rPr>
                <w:rFonts w:ascii="Calibri" w:hAnsi="Calibri"/>
                <w:sz w:val="22"/>
                <w:szCs w:val="22"/>
              </w:rPr>
            </w:pPr>
            <w:r w:rsidRPr="007E4EA6">
              <w:rPr>
                <w:rFonts w:ascii="Calibri" w:hAnsi="Calibri"/>
                <w:sz w:val="22"/>
                <w:szCs w:val="22"/>
              </w:rPr>
              <w:t>9</w:t>
            </w:r>
          </w:p>
        </w:tc>
        <w:tc>
          <w:tcPr>
            <w:tcW w:w="5198" w:type="dxa"/>
            <w:tcBorders>
              <w:top w:val="nil"/>
              <w:left w:val="nil"/>
              <w:bottom w:val="single" w:sz="4" w:space="0" w:color="auto"/>
              <w:right w:val="single" w:sz="8" w:space="0" w:color="auto"/>
            </w:tcBorders>
            <w:tcMar>
              <w:top w:w="0" w:type="dxa"/>
              <w:left w:w="108" w:type="dxa"/>
              <w:bottom w:w="0" w:type="dxa"/>
              <w:right w:w="108" w:type="dxa"/>
            </w:tcMar>
            <w:hideMark/>
          </w:tcPr>
          <w:p w14:paraId="5CF5FE25"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Αμοιβές διοικητικής και τεχνικής υποστήριξης</w:t>
            </w:r>
          </w:p>
        </w:tc>
        <w:tc>
          <w:tcPr>
            <w:tcW w:w="1330" w:type="dxa"/>
            <w:tcBorders>
              <w:top w:val="nil"/>
              <w:left w:val="nil"/>
              <w:bottom w:val="single" w:sz="4" w:space="0" w:color="auto"/>
              <w:right w:val="single" w:sz="8" w:space="0" w:color="auto"/>
            </w:tcBorders>
            <w:tcMar>
              <w:top w:w="0" w:type="dxa"/>
              <w:left w:w="108" w:type="dxa"/>
              <w:bottom w:w="0" w:type="dxa"/>
              <w:right w:w="108" w:type="dxa"/>
            </w:tcMar>
          </w:tcPr>
          <w:p w14:paraId="6423ACB4"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56B15E08" w14:textId="21EFDAA7" w:rsidTr="00A81687">
        <w:trPr>
          <w:trHeight w:val="887"/>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C0C54" w14:textId="77777777" w:rsidR="00A81687" w:rsidRPr="007E4EA6" w:rsidRDefault="00A81687" w:rsidP="00ED3E8A">
            <w:pPr>
              <w:jc w:val="center"/>
              <w:rPr>
                <w:rFonts w:ascii="Calibri" w:hAnsi="Calibri"/>
                <w:sz w:val="22"/>
                <w:szCs w:val="22"/>
              </w:rPr>
            </w:pPr>
            <w:r w:rsidRPr="007E4EA6">
              <w:rPr>
                <w:rFonts w:ascii="Calibri" w:hAnsi="Calibri"/>
                <w:sz w:val="22"/>
                <w:szCs w:val="22"/>
              </w:rPr>
              <w:t>10</w:t>
            </w:r>
          </w:p>
        </w:tc>
        <w:tc>
          <w:tcPr>
            <w:tcW w:w="5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1C7DB"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Λοιπές δαπάνες, όπως ιδίως έξοδα δημοσιότητας-προβολής, αγοράς εκπαιδευτικού υλικού, οργάνωσης συνεδρίου, δαπάνες εργασιών πεδίου</w:t>
            </w:r>
          </w:p>
        </w:tc>
        <w:tc>
          <w:tcPr>
            <w:tcW w:w="1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D187E" w14:textId="39F3AE9A" w:rsidR="00A81687" w:rsidRPr="007E4EA6" w:rsidRDefault="00A81687" w:rsidP="00206314">
            <w:pPr>
              <w:rPr>
                <w:rFonts w:ascii="Calibri" w:hAnsi="Calibri"/>
                <w:sz w:val="22"/>
                <w:szCs w:val="22"/>
                <w:lang w:val="el-GR"/>
              </w:rPr>
            </w:pPr>
            <w:r w:rsidRPr="007E4EA6">
              <w:rPr>
                <w:rFonts w:ascii="Calibri" w:hAnsi="Calibri"/>
                <w:sz w:val="22"/>
                <w:szCs w:val="22"/>
                <w:lang w:val="el-GR"/>
              </w:rPr>
              <w:t>€</w:t>
            </w:r>
          </w:p>
        </w:tc>
      </w:tr>
      <w:tr w:rsidR="00A81687" w:rsidRPr="007E4EA6" w14:paraId="41AA69CD" w14:textId="74D748DF" w:rsidTr="00A81687">
        <w:trPr>
          <w:trHeight w:val="887"/>
        </w:trPr>
        <w:tc>
          <w:tcPr>
            <w:tcW w:w="57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C6E30" w14:textId="5822648D" w:rsidR="00A81687" w:rsidRPr="00C72CC2" w:rsidRDefault="00A81687" w:rsidP="00ED3E8A">
            <w:pPr>
              <w:rPr>
                <w:rFonts w:ascii="Calibri" w:hAnsi="Calibri"/>
                <w:sz w:val="22"/>
                <w:szCs w:val="22"/>
                <w:lang w:val="el-GR"/>
              </w:rPr>
            </w:pPr>
            <w:r w:rsidRPr="00C72CC2">
              <w:rPr>
                <w:rFonts w:ascii="Calibri" w:hAnsi="Calibri"/>
                <w:sz w:val="22"/>
                <w:szCs w:val="22"/>
                <w:lang w:val="el-GR"/>
              </w:rPr>
              <w:t xml:space="preserve">Μερικό Σύνολο </w:t>
            </w:r>
            <w:r>
              <w:rPr>
                <w:rFonts w:ascii="Calibri" w:hAnsi="Calibri"/>
                <w:sz w:val="22"/>
                <w:szCs w:val="22"/>
                <w:lang w:val="el-GR"/>
              </w:rPr>
              <w:t>(70 %)</w:t>
            </w:r>
          </w:p>
        </w:tc>
        <w:tc>
          <w:tcPr>
            <w:tcW w:w="1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C064D" w14:textId="736437E1" w:rsidR="00A81687" w:rsidRPr="00C72CC2"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516A229A" w14:textId="438D9C1B" w:rsidTr="00A81687">
        <w:trPr>
          <w:trHeight w:val="887"/>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AF4B" w14:textId="48351E5E" w:rsidR="00A81687" w:rsidRPr="007E4EA6" w:rsidRDefault="00A81687" w:rsidP="00EA1BDF">
            <w:pPr>
              <w:jc w:val="center"/>
              <w:rPr>
                <w:rFonts w:ascii="Calibri" w:hAnsi="Calibri"/>
                <w:sz w:val="22"/>
                <w:szCs w:val="22"/>
                <w:lang w:val="el-GR"/>
              </w:rPr>
            </w:pPr>
            <w:r>
              <w:rPr>
                <w:rFonts w:ascii="Calibri" w:hAnsi="Calibri"/>
                <w:sz w:val="22"/>
                <w:szCs w:val="22"/>
                <w:lang w:val="el-GR"/>
              </w:rPr>
              <w:t>11</w:t>
            </w:r>
          </w:p>
        </w:tc>
        <w:tc>
          <w:tcPr>
            <w:tcW w:w="5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4862" w14:textId="12F91F79" w:rsidR="00A81687" w:rsidRPr="00EC038A" w:rsidRDefault="00A81687" w:rsidP="00EC038A">
            <w:pPr>
              <w:spacing w:before="100" w:beforeAutospacing="1" w:line="261" w:lineRule="atLeast"/>
              <w:rPr>
                <w:rFonts w:ascii="Calibri" w:hAnsi="Calibri"/>
                <w:sz w:val="22"/>
                <w:szCs w:val="22"/>
                <w:lang w:val="el-GR"/>
              </w:rPr>
            </w:pPr>
            <w:r w:rsidRPr="007E4EA6">
              <w:rPr>
                <w:rFonts w:ascii="Calibri" w:hAnsi="Calibri"/>
                <w:sz w:val="22"/>
                <w:szCs w:val="22"/>
                <w:lang w:val="el-GR"/>
              </w:rPr>
              <w:t xml:space="preserve">Λειτουργικά έξοδα Ιδρύματος </w:t>
            </w:r>
            <w:r w:rsidR="00EC038A">
              <w:rPr>
                <w:rFonts w:ascii="Calibri" w:hAnsi="Calibri"/>
                <w:sz w:val="22"/>
                <w:szCs w:val="22"/>
                <w:lang w:val="el-GR"/>
              </w:rPr>
              <w:br/>
              <w:t>Παρακράτηση υπέρ Ε.Λ.Κ.Ε.</w:t>
            </w:r>
            <w:r w:rsidR="00EC038A" w:rsidRPr="007E4EA6">
              <w:rPr>
                <w:rFonts w:ascii="Calibri" w:hAnsi="Calibri"/>
                <w:sz w:val="22"/>
                <w:szCs w:val="22"/>
                <w:lang w:val="el-GR"/>
              </w:rPr>
              <w:t xml:space="preserve"> (30%)</w:t>
            </w:r>
          </w:p>
        </w:tc>
        <w:tc>
          <w:tcPr>
            <w:tcW w:w="1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ECA78"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r w:rsidR="00A81687" w:rsidRPr="007E4EA6" w14:paraId="382CF07A" w14:textId="6B3B2625" w:rsidTr="00A81687">
        <w:trPr>
          <w:trHeight w:val="211"/>
        </w:trPr>
        <w:tc>
          <w:tcPr>
            <w:tcW w:w="57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E52F2" w14:textId="77777777" w:rsidR="00A81687" w:rsidRPr="007E4EA6" w:rsidRDefault="00A81687" w:rsidP="00ED3E8A">
            <w:pPr>
              <w:rPr>
                <w:rFonts w:ascii="Calibri" w:hAnsi="Calibri"/>
                <w:b/>
                <w:sz w:val="22"/>
                <w:szCs w:val="22"/>
                <w:lang w:val="el-GR"/>
              </w:rPr>
            </w:pPr>
            <w:r w:rsidRPr="007E4EA6">
              <w:rPr>
                <w:rFonts w:ascii="Calibri" w:hAnsi="Calibri"/>
                <w:b/>
                <w:sz w:val="22"/>
                <w:szCs w:val="22"/>
                <w:lang w:val="el-GR"/>
              </w:rPr>
              <w:t>ΣΥΝΟΛΟ</w:t>
            </w:r>
          </w:p>
        </w:tc>
        <w:tc>
          <w:tcPr>
            <w:tcW w:w="1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1086B" w14:textId="77777777" w:rsidR="00A81687" w:rsidRPr="007E4EA6" w:rsidRDefault="00A81687" w:rsidP="00ED3E8A">
            <w:pPr>
              <w:rPr>
                <w:rFonts w:ascii="Calibri" w:hAnsi="Calibri"/>
                <w:sz w:val="22"/>
                <w:szCs w:val="22"/>
                <w:lang w:val="el-GR"/>
              </w:rPr>
            </w:pPr>
            <w:r w:rsidRPr="007E4EA6">
              <w:rPr>
                <w:rFonts w:ascii="Calibri" w:hAnsi="Calibri"/>
                <w:sz w:val="22"/>
                <w:szCs w:val="22"/>
                <w:lang w:val="el-GR"/>
              </w:rPr>
              <w:t>€</w:t>
            </w:r>
          </w:p>
        </w:tc>
      </w:tr>
    </w:tbl>
    <w:p w14:paraId="440EB3B6" w14:textId="77777777" w:rsidR="002B69C6" w:rsidRDefault="002B69C6" w:rsidP="007E4EA6">
      <w:pPr>
        <w:spacing w:before="100" w:beforeAutospacing="1" w:line="261" w:lineRule="atLeast"/>
        <w:jc w:val="both"/>
        <w:rPr>
          <w:rFonts w:ascii="Calibri" w:hAnsi="Calibri" w:cs="Calibri"/>
          <w:b/>
          <w:color w:val="000000"/>
          <w:sz w:val="22"/>
          <w:szCs w:val="22"/>
          <w:lang w:val="el-GR"/>
        </w:rPr>
      </w:pPr>
    </w:p>
    <w:p w14:paraId="376E9553" w14:textId="192BE577" w:rsidR="007E4EA6" w:rsidRPr="004C134C" w:rsidRDefault="007E4EA6" w:rsidP="007E4EA6">
      <w:pPr>
        <w:spacing w:before="100" w:beforeAutospacing="1" w:line="261" w:lineRule="atLeast"/>
        <w:jc w:val="both"/>
        <w:rPr>
          <w:rFonts w:ascii="Calibri" w:eastAsia="Times New Roman" w:hAnsi="Calibri"/>
          <w:color w:val="000000"/>
          <w:sz w:val="22"/>
          <w:szCs w:val="22"/>
          <w:u w:val="single"/>
          <w:lang w:val="el-GR" w:eastAsia="el-GR"/>
        </w:rPr>
      </w:pPr>
      <w:r w:rsidRPr="00900916">
        <w:rPr>
          <w:rFonts w:ascii="Calibri" w:hAnsi="Calibri" w:cs="Calibri"/>
          <w:b/>
          <w:color w:val="000000"/>
          <w:sz w:val="22"/>
          <w:szCs w:val="22"/>
          <w:lang w:val="el-GR"/>
        </w:rPr>
        <w:t>Β.</w:t>
      </w:r>
      <w:r>
        <w:rPr>
          <w:rFonts w:ascii="Calibri" w:hAnsi="Calibri" w:cs="Calibri"/>
          <w:b/>
          <w:color w:val="000000"/>
          <w:sz w:val="22"/>
          <w:szCs w:val="22"/>
          <w:lang w:val="el-GR"/>
        </w:rPr>
        <w:t>2</w:t>
      </w:r>
      <w:r w:rsidRPr="00900916">
        <w:rPr>
          <w:rFonts w:ascii="Calibri" w:hAnsi="Calibri" w:cs="Calibri"/>
          <w:b/>
          <w:color w:val="000000"/>
          <w:sz w:val="22"/>
          <w:szCs w:val="22"/>
          <w:lang w:val="el-GR"/>
        </w:rPr>
        <w:t xml:space="preserve"> </w:t>
      </w:r>
      <w:r w:rsidRPr="00900916">
        <w:rPr>
          <w:rFonts w:ascii="Calibri" w:hAnsi="Calibri" w:cs="Calibri"/>
          <w:b/>
          <w:color w:val="000000"/>
          <w:sz w:val="22"/>
          <w:szCs w:val="22"/>
        </w:rPr>
        <w:t>A</w:t>
      </w:r>
      <w:proofErr w:type="spellStart"/>
      <w:r w:rsidRPr="00900916">
        <w:rPr>
          <w:rFonts w:ascii="Calibri" w:hAnsi="Calibri" w:cs="Calibri"/>
          <w:b/>
          <w:color w:val="000000"/>
          <w:sz w:val="22"/>
          <w:szCs w:val="22"/>
          <w:lang w:val="el-GR"/>
        </w:rPr>
        <w:t>ναλυτικός</w:t>
      </w:r>
      <w:proofErr w:type="spellEnd"/>
      <w:r w:rsidRPr="00900916">
        <w:rPr>
          <w:rFonts w:ascii="Calibri" w:hAnsi="Calibri" w:cs="Calibri"/>
          <w:b/>
          <w:color w:val="000000"/>
          <w:sz w:val="22"/>
          <w:szCs w:val="22"/>
          <w:lang w:val="el-GR"/>
        </w:rPr>
        <w:t xml:space="preserve"> προϋπολογισμός πενταετίας (</w:t>
      </w:r>
      <w:proofErr w:type="spellStart"/>
      <w:r w:rsidRPr="00900916">
        <w:rPr>
          <w:rFonts w:ascii="Calibri" w:hAnsi="Calibri" w:cs="Calibri"/>
          <w:b/>
          <w:color w:val="000000"/>
          <w:sz w:val="22"/>
          <w:szCs w:val="22"/>
          <w:lang w:val="el-GR"/>
        </w:rPr>
        <w:t>ακαδ</w:t>
      </w:r>
      <w:proofErr w:type="spellEnd"/>
      <w:r w:rsidRPr="00900916">
        <w:rPr>
          <w:rFonts w:ascii="Calibri" w:hAnsi="Calibri" w:cs="Calibri"/>
          <w:b/>
          <w:color w:val="000000"/>
          <w:sz w:val="22"/>
          <w:szCs w:val="22"/>
          <w:lang w:val="el-GR"/>
        </w:rPr>
        <w:t xml:space="preserve">. έτη </w:t>
      </w:r>
      <w:r>
        <w:rPr>
          <w:rFonts w:ascii="Calibri" w:hAnsi="Calibri" w:cs="Calibri"/>
          <w:b/>
          <w:color w:val="000000"/>
          <w:sz w:val="22"/>
          <w:szCs w:val="22"/>
          <w:lang w:val="el-GR"/>
        </w:rPr>
        <w:t>…………</w:t>
      </w:r>
      <w:r w:rsidRPr="00900916">
        <w:rPr>
          <w:rFonts w:ascii="Calibri" w:hAnsi="Calibri" w:cs="Calibri"/>
          <w:b/>
          <w:color w:val="000000"/>
          <w:sz w:val="22"/>
          <w:szCs w:val="22"/>
          <w:lang w:val="el-GR"/>
        </w:rPr>
        <w:t xml:space="preserve"> έως και</w:t>
      </w:r>
      <w:r w:rsidRPr="00F80712">
        <w:rPr>
          <w:rFonts w:ascii="Calibri" w:hAnsi="Calibri"/>
          <w:b/>
          <w:color w:val="000000"/>
          <w:sz w:val="22"/>
          <w:szCs w:val="22"/>
          <w:lang w:val="el-GR"/>
        </w:rPr>
        <w:t xml:space="preserve"> </w:t>
      </w:r>
      <w:r>
        <w:rPr>
          <w:rFonts w:ascii="Calibri" w:hAnsi="Calibri"/>
          <w:b/>
          <w:color w:val="000000"/>
          <w:sz w:val="22"/>
          <w:szCs w:val="22"/>
          <w:lang w:val="el-GR"/>
        </w:rPr>
        <w:t>………..</w:t>
      </w:r>
      <w:r w:rsidRPr="00F80712">
        <w:rPr>
          <w:rFonts w:ascii="Calibri" w:hAnsi="Calibri"/>
          <w:b/>
          <w:color w:val="000000"/>
          <w:sz w:val="22"/>
          <w:szCs w:val="22"/>
          <w:lang w:val="el-GR"/>
        </w:rPr>
        <w:t>)</w:t>
      </w:r>
    </w:p>
    <w:p w14:paraId="28635856" w14:textId="77777777" w:rsidR="007E4EA6" w:rsidRPr="004C134C" w:rsidRDefault="007E4EA6" w:rsidP="007E4EA6">
      <w:pPr>
        <w:spacing w:line="261" w:lineRule="atLeast"/>
        <w:jc w:val="center"/>
        <w:rPr>
          <w:rFonts w:ascii="Calibri" w:eastAsia="Times New Roman" w:hAnsi="Calibri"/>
          <w:color w:val="000000"/>
          <w:sz w:val="22"/>
          <w:szCs w:val="22"/>
          <w:u w:val="single"/>
          <w:lang w:val="el-GR" w:eastAsia="el-GR"/>
        </w:rPr>
      </w:pPr>
    </w:p>
    <w:p w14:paraId="0640A427" w14:textId="77777777" w:rsidR="007E4EA6" w:rsidRPr="007E4EA6" w:rsidRDefault="007E4EA6" w:rsidP="007E4EA6">
      <w:pPr>
        <w:spacing w:before="100" w:beforeAutospacing="1" w:line="261" w:lineRule="atLeast"/>
        <w:jc w:val="both"/>
        <w:rPr>
          <w:rFonts w:ascii="Calibri" w:eastAsia="Calibri" w:hAnsi="Calibri"/>
          <w:color w:val="000000"/>
          <w:sz w:val="22"/>
          <w:szCs w:val="22"/>
          <w:lang w:val="el-GR"/>
        </w:rPr>
      </w:pPr>
      <w:r w:rsidRPr="002B69C6">
        <w:rPr>
          <w:rFonts w:ascii="Calibri" w:eastAsia="Calibri" w:hAnsi="Calibri"/>
          <w:color w:val="000000"/>
          <w:sz w:val="22"/>
          <w:szCs w:val="22"/>
          <w:highlight w:val="yellow"/>
          <w:lang w:val="el-GR"/>
        </w:rPr>
        <w:t>Δηλώνεται εάν ο προϋπολογισμός του ΠΜΣ διατηρείται ίδιος ανά έτος για την πενταετία. Εάν υπάρχει διαφοροποίηση για κάποιο/α έτος/η παρατίθεται για το/τα αντίστοιχο/α έτος/η αναλυτικός προϋπολογισμός.</w:t>
      </w:r>
      <w:r w:rsidRPr="007E4EA6">
        <w:rPr>
          <w:rFonts w:ascii="Calibri" w:eastAsia="Calibri" w:hAnsi="Calibri"/>
          <w:color w:val="000000"/>
          <w:sz w:val="22"/>
          <w:szCs w:val="22"/>
          <w:lang w:val="el-GR"/>
        </w:rPr>
        <w:t xml:space="preserve"> </w:t>
      </w:r>
    </w:p>
    <w:p w14:paraId="78E61586" w14:textId="77777777" w:rsidR="007E4EA6" w:rsidRPr="007E4EA6" w:rsidRDefault="007E4EA6" w:rsidP="007E4EA6">
      <w:pPr>
        <w:rPr>
          <w:lang w:val="el-GR"/>
        </w:rPr>
      </w:pPr>
    </w:p>
    <w:p w14:paraId="2F1238AF" w14:textId="77777777" w:rsidR="00482866" w:rsidRPr="004C134C" w:rsidRDefault="00206314" w:rsidP="00482866">
      <w:pPr>
        <w:spacing w:before="100" w:beforeAutospacing="1" w:line="261" w:lineRule="atLeast"/>
        <w:jc w:val="both"/>
        <w:rPr>
          <w:rFonts w:ascii="Calibri" w:eastAsia="Calibri" w:hAnsi="Calibri"/>
          <w:color w:val="000000"/>
          <w:sz w:val="22"/>
          <w:szCs w:val="22"/>
          <w:lang w:val="el-GR"/>
        </w:rPr>
      </w:pPr>
      <w:r>
        <w:rPr>
          <w:rFonts w:ascii="Calibri" w:eastAsia="Calibri" w:hAnsi="Calibri"/>
          <w:color w:val="000000"/>
          <w:sz w:val="22"/>
          <w:szCs w:val="22"/>
          <w:lang w:val="el-GR"/>
        </w:rPr>
        <w:br/>
      </w:r>
    </w:p>
    <w:p w14:paraId="69156C89" w14:textId="77777777" w:rsidR="00482866" w:rsidRPr="00F25232" w:rsidRDefault="00482866" w:rsidP="00482866">
      <w:pPr>
        <w:spacing w:line="261" w:lineRule="atLeast"/>
        <w:jc w:val="both"/>
        <w:rPr>
          <w:rFonts w:ascii="Calibri" w:hAnsi="Calibri"/>
          <w:b/>
          <w:color w:val="000000"/>
          <w:sz w:val="22"/>
          <w:szCs w:val="22"/>
          <w:lang w:val="el-GR"/>
        </w:rPr>
      </w:pPr>
      <w:r w:rsidRPr="00187CBF">
        <w:rPr>
          <w:rFonts w:ascii="Calibri" w:hAnsi="Calibri"/>
          <w:b/>
          <w:color w:val="000000"/>
          <w:sz w:val="22"/>
          <w:szCs w:val="22"/>
          <w:lang w:val="el-GR"/>
        </w:rPr>
        <w:t>Β.2 Τέλη φοίτησης</w:t>
      </w:r>
    </w:p>
    <w:p w14:paraId="75F1B13D" w14:textId="77777777" w:rsidR="00482866" w:rsidRPr="00187CBF" w:rsidRDefault="00482866" w:rsidP="00482866">
      <w:pPr>
        <w:spacing w:line="261" w:lineRule="atLeast"/>
        <w:jc w:val="both"/>
        <w:rPr>
          <w:rFonts w:ascii="Calibri" w:hAnsi="Calibri"/>
          <w:b/>
          <w:color w:val="000000"/>
          <w:sz w:val="22"/>
          <w:szCs w:val="22"/>
          <w:lang w:val="el-GR"/>
        </w:rPr>
      </w:pPr>
    </w:p>
    <w:p w14:paraId="4AE0EFD6" w14:textId="565EB82C" w:rsidR="002E146A" w:rsidRPr="002B69C6" w:rsidRDefault="00482866" w:rsidP="00482866">
      <w:pPr>
        <w:spacing w:line="261" w:lineRule="atLeast"/>
        <w:jc w:val="both"/>
        <w:rPr>
          <w:rFonts w:ascii="Calibri" w:hAnsi="Calibri" w:cs="Calibri"/>
          <w:color w:val="000000"/>
          <w:sz w:val="22"/>
          <w:szCs w:val="22"/>
          <w:highlight w:val="yellow"/>
          <w:lang w:val="el-GR"/>
        </w:rPr>
      </w:pPr>
      <w:r w:rsidRPr="002B69C6">
        <w:rPr>
          <w:rFonts w:ascii="Calibri" w:hAnsi="Calibri" w:cs="Calibri"/>
          <w:color w:val="000000"/>
          <w:sz w:val="22"/>
          <w:szCs w:val="22"/>
          <w:highlight w:val="yellow"/>
          <w:lang w:val="el-GR"/>
        </w:rPr>
        <w:t>Σε αιτιολογημένες περιπτώσεις, κατά τις οποίες τα λειτουργικά έξοδα ενός Π.Μ.Σ. δεν καλύπτονται εξ ολοκλήρου από τις ως ανωτέρω πηγές χρηματοδότησης (πίνακας 1), μέρος των λειτουργικών του εξόδων μπορεί να καλύπτεται από τέλη φοίτησης.</w:t>
      </w:r>
    </w:p>
    <w:p w14:paraId="54295976" w14:textId="47129F0A" w:rsidR="00482866" w:rsidRPr="001A62C3" w:rsidRDefault="00482866" w:rsidP="00482866">
      <w:pPr>
        <w:spacing w:line="261" w:lineRule="atLeast"/>
        <w:jc w:val="both"/>
        <w:rPr>
          <w:rFonts w:ascii="Calibri" w:hAnsi="Calibri" w:cs="Calibri"/>
          <w:color w:val="000000"/>
          <w:sz w:val="22"/>
          <w:szCs w:val="22"/>
          <w:lang w:val="el-GR"/>
        </w:rPr>
      </w:pPr>
      <w:r w:rsidRPr="002B69C6">
        <w:rPr>
          <w:rFonts w:ascii="Calibri" w:hAnsi="Calibri" w:cs="Calibri"/>
          <w:color w:val="000000"/>
          <w:sz w:val="22"/>
          <w:szCs w:val="22"/>
          <w:highlight w:val="yellow"/>
          <w:lang w:val="el-GR"/>
        </w:rPr>
        <w:t>Στην περίπτωση αυτή αναγράφεται το ύψος των τελών φοίτησης</w:t>
      </w:r>
      <w:r w:rsidR="00C72CC2" w:rsidRPr="002B69C6">
        <w:rPr>
          <w:rFonts w:ascii="Calibri" w:hAnsi="Calibri" w:cs="Calibri"/>
          <w:color w:val="000000"/>
          <w:sz w:val="22"/>
          <w:szCs w:val="22"/>
          <w:highlight w:val="yellow"/>
          <w:lang w:val="el-GR"/>
        </w:rPr>
        <w:t>,</w:t>
      </w:r>
      <w:r w:rsidRPr="002B69C6">
        <w:rPr>
          <w:rFonts w:ascii="Calibri" w:hAnsi="Calibri" w:cs="Calibri"/>
          <w:color w:val="000000"/>
          <w:sz w:val="22"/>
          <w:szCs w:val="22"/>
          <w:highlight w:val="yellow"/>
          <w:lang w:val="el-GR"/>
        </w:rPr>
        <w:t xml:space="preserve">  οι αναμενόμενες εισροές ανάλογα με τον αριθμό των φοιτητών</w:t>
      </w:r>
      <w:r w:rsidR="00F9594F" w:rsidRPr="002B69C6">
        <w:rPr>
          <w:rFonts w:ascii="Calibri" w:hAnsi="Calibri" w:cs="Calibri"/>
          <w:color w:val="000000"/>
          <w:sz w:val="22"/>
          <w:szCs w:val="22"/>
          <w:highlight w:val="yellow"/>
          <w:lang w:val="el-GR"/>
        </w:rPr>
        <w:t xml:space="preserve"> και παρατίθεται ειδική αιτιολογία με βάση τη σχετική έκθεση  αξιοποίησης διδάκτρων.</w:t>
      </w:r>
      <w:r w:rsidR="00F9594F" w:rsidRPr="001A62C3">
        <w:rPr>
          <w:rFonts w:ascii="Calibri" w:hAnsi="Calibri" w:cs="Calibri"/>
          <w:color w:val="000000"/>
          <w:sz w:val="22"/>
          <w:szCs w:val="22"/>
          <w:lang w:val="el-GR"/>
        </w:rPr>
        <w:t xml:space="preserve"> </w:t>
      </w:r>
    </w:p>
    <w:p w14:paraId="54692856" w14:textId="77777777" w:rsidR="000A6037" w:rsidRDefault="000A6037" w:rsidP="00482866">
      <w:pPr>
        <w:spacing w:line="261" w:lineRule="atLeast"/>
        <w:jc w:val="both"/>
        <w:rPr>
          <w:rFonts w:ascii="Calibri" w:hAnsi="Calibri" w:cs="Calibri"/>
          <w:i/>
          <w:color w:val="000000"/>
          <w:sz w:val="22"/>
          <w:szCs w:val="22"/>
          <w:lang w:val="el-GR"/>
        </w:rPr>
      </w:pPr>
    </w:p>
    <w:p w14:paraId="5279E7FD" w14:textId="77777777" w:rsidR="009542F6" w:rsidRPr="00482866" w:rsidRDefault="009542F6">
      <w:pPr>
        <w:rPr>
          <w:lang w:val="el-GR"/>
        </w:rPr>
      </w:pPr>
    </w:p>
    <w:sectPr w:rsidR="009542F6" w:rsidRPr="004828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66"/>
    <w:rsid w:val="000A6037"/>
    <w:rsid w:val="001173C1"/>
    <w:rsid w:val="001225BC"/>
    <w:rsid w:val="001A62C3"/>
    <w:rsid w:val="001C4EC0"/>
    <w:rsid w:val="00206314"/>
    <w:rsid w:val="002B69C6"/>
    <w:rsid w:val="002E146A"/>
    <w:rsid w:val="00332703"/>
    <w:rsid w:val="003976A8"/>
    <w:rsid w:val="00482866"/>
    <w:rsid w:val="004A4419"/>
    <w:rsid w:val="00536559"/>
    <w:rsid w:val="00542ED5"/>
    <w:rsid w:val="005D0579"/>
    <w:rsid w:val="006F62DB"/>
    <w:rsid w:val="007A2D69"/>
    <w:rsid w:val="007B0B93"/>
    <w:rsid w:val="007E4EA6"/>
    <w:rsid w:val="00810A6D"/>
    <w:rsid w:val="008B6C20"/>
    <w:rsid w:val="0091577A"/>
    <w:rsid w:val="009542F6"/>
    <w:rsid w:val="0097658A"/>
    <w:rsid w:val="00A44D78"/>
    <w:rsid w:val="00A56911"/>
    <w:rsid w:val="00A81687"/>
    <w:rsid w:val="00AC5623"/>
    <w:rsid w:val="00AD04A2"/>
    <w:rsid w:val="00C61434"/>
    <w:rsid w:val="00C72CC2"/>
    <w:rsid w:val="00CB1378"/>
    <w:rsid w:val="00E07A0B"/>
    <w:rsid w:val="00E72DF9"/>
    <w:rsid w:val="00EA1BDF"/>
    <w:rsid w:val="00EC038A"/>
    <w:rsid w:val="00F0180B"/>
    <w:rsid w:val="00F25232"/>
    <w:rsid w:val="00F9594F"/>
    <w:rsid w:val="00FB730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1CA"/>
  <w15:chartTrackingRefBased/>
  <w15:docId w15:val="{28CBEE81-684A-4FAD-B92B-515787E9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866"/>
    <w:pPr>
      <w:spacing w:after="0" w:line="240" w:lineRule="auto"/>
    </w:pPr>
    <w:rPr>
      <w:rFonts w:ascii="Cambria" w:eastAsia="MS Mincho"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82866"/>
    <w:pPr>
      <w:spacing w:before="100" w:beforeAutospacing="1" w:after="100" w:afterAutospacing="1"/>
    </w:pPr>
    <w:rPr>
      <w:rFonts w:ascii="Times New Roman" w:eastAsia="Times New Roman" w:hAnsi="Times New Roman"/>
    </w:rPr>
  </w:style>
  <w:style w:type="character" w:styleId="a3">
    <w:name w:val="annotation reference"/>
    <w:basedOn w:val="a0"/>
    <w:uiPriority w:val="99"/>
    <w:semiHidden/>
    <w:unhideWhenUsed/>
    <w:rsid w:val="00482866"/>
    <w:rPr>
      <w:sz w:val="16"/>
      <w:szCs w:val="16"/>
    </w:rPr>
  </w:style>
  <w:style w:type="paragraph" w:styleId="a4">
    <w:name w:val="annotation text"/>
    <w:basedOn w:val="a"/>
    <w:link w:val="Char"/>
    <w:uiPriority w:val="99"/>
    <w:semiHidden/>
    <w:unhideWhenUsed/>
    <w:rsid w:val="00482866"/>
    <w:rPr>
      <w:sz w:val="20"/>
      <w:szCs w:val="20"/>
    </w:rPr>
  </w:style>
  <w:style w:type="character" w:customStyle="1" w:styleId="Char">
    <w:name w:val="Κείμενο σχολίου Char"/>
    <w:basedOn w:val="a0"/>
    <w:link w:val="a4"/>
    <w:uiPriority w:val="99"/>
    <w:semiHidden/>
    <w:rsid w:val="00482866"/>
    <w:rPr>
      <w:rFonts w:ascii="Cambria" w:eastAsia="MS Mincho" w:hAnsi="Cambria" w:cs="Times New Roman"/>
      <w:sz w:val="20"/>
      <w:szCs w:val="20"/>
      <w:lang w:val="en-US"/>
    </w:rPr>
  </w:style>
  <w:style w:type="paragraph" w:styleId="a5">
    <w:name w:val="annotation subject"/>
    <w:basedOn w:val="a4"/>
    <w:next w:val="a4"/>
    <w:link w:val="Char0"/>
    <w:uiPriority w:val="99"/>
    <w:semiHidden/>
    <w:unhideWhenUsed/>
    <w:rsid w:val="00482866"/>
    <w:rPr>
      <w:b/>
      <w:bCs/>
    </w:rPr>
  </w:style>
  <w:style w:type="character" w:customStyle="1" w:styleId="Char0">
    <w:name w:val="Θέμα σχολίου Char"/>
    <w:basedOn w:val="Char"/>
    <w:link w:val="a5"/>
    <w:uiPriority w:val="99"/>
    <w:semiHidden/>
    <w:rsid w:val="00482866"/>
    <w:rPr>
      <w:rFonts w:ascii="Cambria" w:eastAsia="MS Mincho" w:hAnsi="Cambria" w:cs="Times New Roman"/>
      <w:b/>
      <w:bCs/>
      <w:sz w:val="20"/>
      <w:szCs w:val="20"/>
      <w:lang w:val="en-US"/>
    </w:rPr>
  </w:style>
  <w:style w:type="paragraph" w:styleId="a6">
    <w:name w:val="Balloon Text"/>
    <w:basedOn w:val="a"/>
    <w:link w:val="Char1"/>
    <w:uiPriority w:val="99"/>
    <w:semiHidden/>
    <w:unhideWhenUsed/>
    <w:rsid w:val="00482866"/>
    <w:rPr>
      <w:rFonts w:ascii="Segoe UI" w:hAnsi="Segoe UI" w:cs="Segoe UI"/>
      <w:sz w:val="18"/>
      <w:szCs w:val="18"/>
    </w:rPr>
  </w:style>
  <w:style w:type="character" w:customStyle="1" w:styleId="Char1">
    <w:name w:val="Κείμενο πλαισίου Char"/>
    <w:basedOn w:val="a0"/>
    <w:link w:val="a6"/>
    <w:uiPriority w:val="99"/>
    <w:semiHidden/>
    <w:rsid w:val="00482866"/>
    <w:rPr>
      <w:rFonts w:ascii="Segoe UI" w:eastAsia="MS Mincho" w:hAnsi="Segoe UI" w:cs="Segoe UI"/>
      <w:sz w:val="18"/>
      <w:szCs w:val="18"/>
      <w:lang w:val="en-US"/>
    </w:rPr>
  </w:style>
  <w:style w:type="paragraph" w:customStyle="1" w:styleId="1">
    <w:name w:val="Βασικό1"/>
    <w:basedOn w:val="a"/>
    <w:uiPriority w:val="99"/>
    <w:rsid w:val="000A6037"/>
    <w:pPr>
      <w:spacing w:after="200" w:line="260" w:lineRule="atLeast"/>
      <w:jc w:val="both"/>
    </w:pPr>
    <w:rPr>
      <w:rFonts w:ascii="Arial" w:eastAsia="Batang" w:hAnsi="Arial" w:cs="Arial"/>
      <w:sz w:val="22"/>
      <w:szCs w:val="22"/>
      <w:lang w:val="el-GR" w:eastAsia="ja-JP"/>
    </w:rPr>
  </w:style>
  <w:style w:type="paragraph" w:styleId="a7">
    <w:name w:val="Revision"/>
    <w:hidden/>
    <w:uiPriority w:val="99"/>
    <w:semiHidden/>
    <w:rsid w:val="0097658A"/>
    <w:pPr>
      <w:spacing w:after="0" w:line="240" w:lineRule="auto"/>
    </w:pPr>
    <w:rPr>
      <w:rFonts w:ascii="Cambria" w:eastAsia="MS Mincho" w:hAnsi="Cambria" w:cs="Times New Roman"/>
      <w:sz w:val="24"/>
      <w:szCs w:val="24"/>
      <w:lang w:val="en-US"/>
    </w:rPr>
  </w:style>
  <w:style w:type="paragraph" w:customStyle="1" w:styleId="Default">
    <w:name w:val="Default"/>
    <w:rsid w:val="00A44D78"/>
    <w:pPr>
      <w:autoSpaceDE w:val="0"/>
      <w:autoSpaceDN w:val="0"/>
      <w:adjustRightInd w:val="0"/>
      <w:spacing w:after="0" w:line="240" w:lineRule="auto"/>
    </w:pPr>
    <w:rPr>
      <w:rFonts w:ascii="Arial" w:hAnsi="Arial" w:cs="Arial"/>
      <w:color w:val="000000"/>
      <w:sz w:val="24"/>
      <w:szCs w:val="24"/>
    </w:rPr>
  </w:style>
  <w:style w:type="paragraph" w:styleId="a8">
    <w:name w:val="List Paragraph"/>
    <w:basedOn w:val="a"/>
    <w:uiPriority w:val="34"/>
    <w:qFormat/>
    <w:rsid w:val="00A8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427</Words>
  <Characters>2307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UOP-USER</dc:creator>
  <cp:keywords/>
  <dc:description/>
  <cp:lastModifiedBy>VASILIKI FLOROU</cp:lastModifiedBy>
  <cp:revision>7</cp:revision>
  <cp:lastPrinted>2025-01-14T08:40:00Z</cp:lastPrinted>
  <dcterms:created xsi:type="dcterms:W3CDTF">2024-12-03T10:25:00Z</dcterms:created>
  <dcterms:modified xsi:type="dcterms:W3CDTF">2025-03-11T08:45:00Z</dcterms:modified>
</cp:coreProperties>
</file>