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0" w:type="dxa"/>
        <w:tblInd w:w="-252" w:type="dxa"/>
        <w:tblLayout w:type="fixed"/>
        <w:tblLook w:val="04A0" w:firstRow="1" w:lastRow="0" w:firstColumn="1" w:lastColumn="0" w:noHBand="0" w:noVBand="1"/>
      </w:tblPr>
      <w:tblGrid>
        <w:gridCol w:w="5040"/>
        <w:gridCol w:w="4320"/>
      </w:tblGrid>
      <w:tr w:rsidR="003F1F16" w:rsidTr="000B0CBD">
        <w:trPr>
          <w:trHeight w:val="80"/>
        </w:trPr>
        <w:tc>
          <w:tcPr>
            <w:tcW w:w="5040" w:type="dxa"/>
            <w:hideMark/>
          </w:tcPr>
          <w:p w:rsidR="000B0CBD" w:rsidRPr="00C5442B" w:rsidRDefault="00C56DAB" w:rsidP="00FC30A1">
            <w:pPr>
              <w:pStyle w:val="a4"/>
              <w:ind w:left="342" w:right="26"/>
            </w:pPr>
            <w:r w:rsidRPr="00C5442B">
              <w:t xml:space="preserve">     </w:t>
            </w:r>
            <w:r w:rsidR="000B0CBD" w:rsidRPr="00D56845">
              <w:rPr>
                <w:noProof/>
              </w:rPr>
              <w:drawing>
                <wp:inline distT="0" distB="0" distL="0" distR="0">
                  <wp:extent cx="885825" cy="800100"/>
                  <wp:effectExtent l="0" t="0" r="9525" b="0"/>
                  <wp:docPr id="2" name="Εικόνα 1" descr="pelo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lop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00100"/>
                          </a:xfrm>
                          <a:prstGeom prst="rect">
                            <a:avLst/>
                          </a:prstGeom>
                          <a:noFill/>
                          <a:ln>
                            <a:noFill/>
                          </a:ln>
                        </pic:spPr>
                      </pic:pic>
                    </a:graphicData>
                  </a:graphic>
                </wp:inline>
              </w:drawing>
            </w:r>
          </w:p>
          <w:p w:rsidR="004D5191" w:rsidRDefault="004D5191" w:rsidP="00FC30A1">
            <w:pPr>
              <w:pStyle w:val="a4"/>
              <w:ind w:left="342" w:right="26"/>
            </w:pPr>
          </w:p>
          <w:p w:rsidR="000B0CBD" w:rsidRPr="001C7076" w:rsidRDefault="000B0CBD" w:rsidP="00FC30A1">
            <w:pPr>
              <w:pStyle w:val="a4"/>
              <w:ind w:left="342" w:right="26"/>
            </w:pPr>
            <w:r w:rsidRPr="001C7076">
              <w:t>ΕΛΛΗΝΙΚΗ ΔΗΜΟΚΡΑΤΙΑ</w:t>
            </w:r>
          </w:p>
          <w:p w:rsidR="000B0CBD" w:rsidRPr="001C7076" w:rsidRDefault="000B0CBD" w:rsidP="00FC30A1">
            <w:pPr>
              <w:pStyle w:val="a4"/>
              <w:ind w:left="342" w:right="26"/>
            </w:pPr>
            <w:r w:rsidRPr="001C7076">
              <w:t>ΠΑΝΕΠΙΣΤΗΜΙΟ ΠΕΛΟΠΟΝΝΗΣΟΥ</w:t>
            </w:r>
          </w:p>
          <w:p w:rsidR="000B0CBD" w:rsidRPr="004E3146" w:rsidRDefault="000B0CBD" w:rsidP="00FC30A1">
            <w:pPr>
              <w:pStyle w:val="a4"/>
              <w:ind w:left="342" w:right="26"/>
            </w:pPr>
            <w:r w:rsidRPr="001C7076">
              <w:t xml:space="preserve">ΣΧΟΛΗ </w:t>
            </w:r>
            <w:r w:rsidR="00674DCF">
              <w:t>ΓΕΩΠΟΝΙΑΣ ΚΑΙ ΤΡΟΦΙΜΩΝ</w:t>
            </w:r>
          </w:p>
          <w:p w:rsidR="003F1F16" w:rsidRPr="000B0CBD" w:rsidRDefault="000B0CBD" w:rsidP="00FC30A1">
            <w:pPr>
              <w:pStyle w:val="a4"/>
              <w:ind w:left="342" w:right="26"/>
            </w:pPr>
            <w:r>
              <w:rPr>
                <w:lang w:val="en-US"/>
              </w:rPr>
              <w:t>ΚΟΣΜΗΤΕΙ</w:t>
            </w:r>
            <w:r>
              <w:t>Α</w:t>
            </w:r>
          </w:p>
        </w:tc>
        <w:tc>
          <w:tcPr>
            <w:tcW w:w="4320" w:type="dxa"/>
          </w:tcPr>
          <w:p w:rsidR="003F1F16" w:rsidRDefault="003F1F16" w:rsidP="00FC30A1">
            <w:pPr>
              <w:spacing w:before="100" w:beforeAutospacing="1" w:after="100" w:afterAutospacing="1" w:line="252" w:lineRule="auto"/>
              <w:ind w:right="26"/>
              <w:rPr>
                <w:sz w:val="20"/>
                <w:szCs w:val="20"/>
                <w:lang w:eastAsia="en-US"/>
              </w:rPr>
            </w:pPr>
          </w:p>
        </w:tc>
      </w:tr>
      <w:tr w:rsidR="003F1F16" w:rsidTr="000B0CBD">
        <w:trPr>
          <w:trHeight w:val="80"/>
        </w:trPr>
        <w:tc>
          <w:tcPr>
            <w:tcW w:w="5040" w:type="dxa"/>
            <w:hideMark/>
          </w:tcPr>
          <w:p w:rsidR="003F1F16" w:rsidRDefault="003F1F16" w:rsidP="00FC30A1">
            <w:pPr>
              <w:pStyle w:val="3"/>
              <w:spacing w:before="100" w:beforeAutospacing="1" w:after="100" w:afterAutospacing="1" w:line="252" w:lineRule="auto"/>
              <w:ind w:left="342" w:right="26"/>
              <w:rPr>
                <w:sz w:val="20"/>
                <w:szCs w:val="20"/>
                <w:lang w:eastAsia="en-US"/>
              </w:rPr>
            </w:pPr>
          </w:p>
        </w:tc>
        <w:tc>
          <w:tcPr>
            <w:tcW w:w="4320" w:type="dxa"/>
          </w:tcPr>
          <w:p w:rsidR="003F1F16" w:rsidRDefault="003F1F16" w:rsidP="00FC30A1">
            <w:pPr>
              <w:spacing w:before="100" w:beforeAutospacing="1" w:after="100" w:afterAutospacing="1" w:line="252" w:lineRule="auto"/>
              <w:ind w:right="26"/>
              <w:rPr>
                <w:sz w:val="20"/>
                <w:szCs w:val="20"/>
                <w:lang w:eastAsia="en-US"/>
              </w:rPr>
            </w:pPr>
          </w:p>
        </w:tc>
      </w:tr>
      <w:tr w:rsidR="003F1F16" w:rsidTr="000B0CBD">
        <w:tc>
          <w:tcPr>
            <w:tcW w:w="5040" w:type="dxa"/>
            <w:hideMark/>
          </w:tcPr>
          <w:p w:rsidR="003F1F16" w:rsidRDefault="003F1F16" w:rsidP="00FC30A1">
            <w:pPr>
              <w:pStyle w:val="1"/>
              <w:spacing w:before="100" w:beforeAutospacing="1" w:after="100" w:afterAutospacing="1" w:line="252" w:lineRule="auto"/>
              <w:ind w:left="342" w:right="26"/>
              <w:jc w:val="left"/>
              <w:rPr>
                <w:lang w:eastAsia="en-US"/>
              </w:rPr>
            </w:pPr>
          </w:p>
        </w:tc>
        <w:tc>
          <w:tcPr>
            <w:tcW w:w="4320" w:type="dxa"/>
            <w:vAlign w:val="center"/>
            <w:hideMark/>
          </w:tcPr>
          <w:p w:rsidR="003F1F16" w:rsidRDefault="003F1F16" w:rsidP="00FC30A1">
            <w:pPr>
              <w:spacing w:before="100" w:beforeAutospacing="1" w:after="100" w:afterAutospacing="1" w:line="252" w:lineRule="auto"/>
              <w:ind w:right="26"/>
              <w:rPr>
                <w:sz w:val="20"/>
                <w:szCs w:val="20"/>
                <w:lang w:eastAsia="en-US"/>
              </w:rPr>
            </w:pPr>
          </w:p>
        </w:tc>
      </w:tr>
      <w:tr w:rsidR="003F1F16" w:rsidTr="000B0CBD">
        <w:tc>
          <w:tcPr>
            <w:tcW w:w="5040" w:type="dxa"/>
          </w:tcPr>
          <w:p w:rsidR="003F1F16" w:rsidRDefault="003F1F16" w:rsidP="00FC30A1">
            <w:pPr>
              <w:spacing w:before="100" w:beforeAutospacing="1" w:after="100" w:afterAutospacing="1" w:line="252" w:lineRule="auto"/>
              <w:ind w:left="342" w:right="26"/>
              <w:jc w:val="both"/>
              <w:rPr>
                <w:b/>
                <w:sz w:val="20"/>
                <w:szCs w:val="20"/>
                <w:lang w:eastAsia="en-US"/>
              </w:rPr>
            </w:pPr>
          </w:p>
        </w:tc>
        <w:tc>
          <w:tcPr>
            <w:tcW w:w="4320" w:type="dxa"/>
            <w:vAlign w:val="center"/>
            <w:hideMark/>
          </w:tcPr>
          <w:p w:rsidR="003F1F16" w:rsidRPr="00DD3546" w:rsidRDefault="003F1F16" w:rsidP="00FC30A1">
            <w:pPr>
              <w:spacing w:before="100" w:beforeAutospacing="1" w:after="100" w:afterAutospacing="1" w:line="252" w:lineRule="auto"/>
              <w:ind w:right="612"/>
              <w:rPr>
                <w:sz w:val="20"/>
                <w:szCs w:val="20"/>
                <w:lang w:val="en-US" w:eastAsia="en-US"/>
              </w:rPr>
            </w:pPr>
            <w:r>
              <w:rPr>
                <w:b/>
                <w:lang w:eastAsia="en-US"/>
              </w:rPr>
              <w:t xml:space="preserve">Καλαμάτα </w:t>
            </w:r>
            <w:r w:rsidR="00DD3546">
              <w:rPr>
                <w:b/>
                <w:lang w:val="en-US" w:eastAsia="en-US"/>
              </w:rPr>
              <w:t xml:space="preserve"> </w:t>
            </w:r>
            <w:r w:rsidR="00EE5C95">
              <w:rPr>
                <w:b/>
                <w:lang w:val="en-US" w:eastAsia="en-US"/>
              </w:rPr>
              <w:t>19-09-2019</w:t>
            </w:r>
          </w:p>
        </w:tc>
      </w:tr>
      <w:tr w:rsidR="003F1F16" w:rsidTr="000B0CBD">
        <w:tc>
          <w:tcPr>
            <w:tcW w:w="5040" w:type="dxa"/>
            <w:hideMark/>
          </w:tcPr>
          <w:p w:rsidR="003F1F16" w:rsidRDefault="003F1F16" w:rsidP="00FC30A1">
            <w:pPr>
              <w:spacing w:before="100" w:beforeAutospacing="1" w:after="100" w:afterAutospacing="1" w:line="252" w:lineRule="auto"/>
              <w:ind w:left="342" w:right="26"/>
              <w:rPr>
                <w:b/>
                <w:sz w:val="20"/>
                <w:szCs w:val="20"/>
                <w:lang w:eastAsia="en-US"/>
              </w:rPr>
            </w:pPr>
            <w:proofErr w:type="spellStart"/>
            <w:r>
              <w:rPr>
                <w:lang w:eastAsia="en-US"/>
              </w:rPr>
              <w:t>Ταχ</w:t>
            </w:r>
            <w:proofErr w:type="spellEnd"/>
            <w:r>
              <w:rPr>
                <w:lang w:eastAsia="en-US"/>
              </w:rPr>
              <w:t>. Δ/</w:t>
            </w:r>
            <w:proofErr w:type="spellStart"/>
            <w:r>
              <w:rPr>
                <w:lang w:eastAsia="en-US"/>
              </w:rPr>
              <w:t>νση</w:t>
            </w:r>
            <w:proofErr w:type="spellEnd"/>
            <w:r>
              <w:rPr>
                <w:lang w:eastAsia="en-US"/>
              </w:rPr>
              <w:t xml:space="preserve">     : </w:t>
            </w:r>
            <w:proofErr w:type="spellStart"/>
            <w:r>
              <w:rPr>
                <w:b/>
                <w:lang w:eastAsia="en-US"/>
              </w:rPr>
              <w:t>Αντικάλαμος</w:t>
            </w:r>
            <w:proofErr w:type="spellEnd"/>
          </w:p>
        </w:tc>
        <w:tc>
          <w:tcPr>
            <w:tcW w:w="4320" w:type="dxa"/>
            <w:hideMark/>
          </w:tcPr>
          <w:p w:rsidR="003F1F16" w:rsidRPr="00EE5C95" w:rsidRDefault="003F1F16" w:rsidP="00FC30A1">
            <w:pPr>
              <w:spacing w:before="100" w:beforeAutospacing="1" w:after="100" w:afterAutospacing="1" w:line="252" w:lineRule="auto"/>
              <w:ind w:right="612"/>
              <w:rPr>
                <w:b/>
                <w:sz w:val="20"/>
                <w:szCs w:val="20"/>
                <w:lang w:val="en-US" w:eastAsia="en-US"/>
              </w:rPr>
            </w:pPr>
            <w:proofErr w:type="spellStart"/>
            <w:r>
              <w:rPr>
                <w:b/>
                <w:lang w:eastAsia="en-US"/>
              </w:rPr>
              <w:t>Αριθμ</w:t>
            </w:r>
            <w:proofErr w:type="spellEnd"/>
            <w:r>
              <w:rPr>
                <w:b/>
                <w:lang w:eastAsia="en-US"/>
              </w:rPr>
              <w:t xml:space="preserve">. </w:t>
            </w:r>
            <w:proofErr w:type="spellStart"/>
            <w:r>
              <w:rPr>
                <w:b/>
                <w:lang w:eastAsia="en-US"/>
              </w:rPr>
              <w:t>Πρωτ</w:t>
            </w:r>
            <w:proofErr w:type="spellEnd"/>
            <w:r>
              <w:rPr>
                <w:b/>
                <w:lang w:eastAsia="en-US"/>
              </w:rPr>
              <w:t xml:space="preserve">. </w:t>
            </w:r>
            <w:r>
              <w:rPr>
                <w:lang w:eastAsia="en-US"/>
              </w:rPr>
              <w:t xml:space="preserve">: </w:t>
            </w:r>
            <w:r w:rsidR="00EE5C95" w:rsidRPr="00D423EA">
              <w:rPr>
                <w:b/>
                <w:lang w:val="en-US" w:eastAsia="en-US"/>
              </w:rPr>
              <w:t>52</w:t>
            </w:r>
          </w:p>
        </w:tc>
      </w:tr>
      <w:tr w:rsidR="003F1F16" w:rsidTr="000B0CBD">
        <w:tc>
          <w:tcPr>
            <w:tcW w:w="5040" w:type="dxa"/>
            <w:hideMark/>
          </w:tcPr>
          <w:p w:rsidR="003F1F16" w:rsidRDefault="003F1F16" w:rsidP="00FC30A1">
            <w:pPr>
              <w:spacing w:before="100" w:beforeAutospacing="1" w:after="100" w:afterAutospacing="1" w:line="252" w:lineRule="auto"/>
              <w:ind w:left="342" w:right="26"/>
              <w:rPr>
                <w:b/>
                <w:sz w:val="20"/>
                <w:szCs w:val="20"/>
                <w:lang w:eastAsia="en-US"/>
              </w:rPr>
            </w:pPr>
            <w:r>
              <w:rPr>
                <w:b/>
                <w:lang w:eastAsia="en-US"/>
              </w:rPr>
              <w:t>24100 Καλαμάτα</w:t>
            </w:r>
          </w:p>
        </w:tc>
        <w:tc>
          <w:tcPr>
            <w:tcW w:w="4320" w:type="dxa"/>
            <w:hideMark/>
          </w:tcPr>
          <w:p w:rsidR="003F1F16" w:rsidRDefault="003F1F16" w:rsidP="00FC30A1">
            <w:pPr>
              <w:spacing w:before="100" w:beforeAutospacing="1" w:after="100" w:afterAutospacing="1" w:line="252" w:lineRule="auto"/>
              <w:ind w:right="612"/>
              <w:rPr>
                <w:sz w:val="20"/>
                <w:szCs w:val="20"/>
                <w:lang w:eastAsia="en-US"/>
              </w:rPr>
            </w:pPr>
            <w:r>
              <w:rPr>
                <w:lang w:eastAsia="en-US"/>
              </w:rPr>
              <w:t>Βαθμός Προτεραιότητας :</w:t>
            </w:r>
          </w:p>
        </w:tc>
      </w:tr>
      <w:tr w:rsidR="003F1F16" w:rsidTr="000B0CBD">
        <w:tc>
          <w:tcPr>
            <w:tcW w:w="5040" w:type="dxa"/>
            <w:hideMark/>
          </w:tcPr>
          <w:p w:rsidR="003F1F16" w:rsidRDefault="003F1F16" w:rsidP="00FC30A1">
            <w:pPr>
              <w:spacing w:before="100" w:beforeAutospacing="1" w:after="100" w:afterAutospacing="1" w:line="252" w:lineRule="auto"/>
              <w:ind w:left="342" w:right="26"/>
              <w:rPr>
                <w:b/>
                <w:sz w:val="20"/>
                <w:szCs w:val="20"/>
                <w:lang w:eastAsia="en-US"/>
              </w:rPr>
            </w:pPr>
            <w:proofErr w:type="spellStart"/>
            <w:r>
              <w:rPr>
                <w:lang w:eastAsia="en-US"/>
              </w:rPr>
              <w:t>Τηλ</w:t>
            </w:r>
            <w:proofErr w:type="spellEnd"/>
            <w:r>
              <w:rPr>
                <w:lang w:eastAsia="en-US"/>
              </w:rPr>
              <w:t xml:space="preserve">                 : </w:t>
            </w:r>
            <w:r w:rsidR="00674DCF">
              <w:rPr>
                <w:b/>
                <w:lang w:eastAsia="en-US"/>
              </w:rPr>
              <w:t>27210 45234</w:t>
            </w:r>
          </w:p>
        </w:tc>
        <w:tc>
          <w:tcPr>
            <w:tcW w:w="4320" w:type="dxa"/>
            <w:hideMark/>
          </w:tcPr>
          <w:p w:rsidR="00B418EF" w:rsidRDefault="00B418EF" w:rsidP="00FC30A1">
            <w:pPr>
              <w:spacing w:before="100" w:beforeAutospacing="1" w:after="100" w:afterAutospacing="1" w:line="252" w:lineRule="auto"/>
              <w:ind w:right="612"/>
              <w:rPr>
                <w:b/>
                <w:lang w:eastAsia="en-US"/>
              </w:rPr>
            </w:pPr>
            <w:r>
              <w:rPr>
                <w:b/>
                <w:lang w:eastAsia="en-US"/>
              </w:rPr>
              <w:t xml:space="preserve"> </w:t>
            </w:r>
          </w:p>
          <w:p w:rsidR="003F1F16" w:rsidRDefault="003F1F16" w:rsidP="00FC30A1">
            <w:pPr>
              <w:spacing w:before="100" w:beforeAutospacing="1" w:after="100" w:afterAutospacing="1" w:line="252" w:lineRule="auto"/>
              <w:ind w:right="612"/>
              <w:rPr>
                <w:szCs w:val="20"/>
                <w:lang w:eastAsia="en-US"/>
              </w:rPr>
            </w:pPr>
            <w:r>
              <w:rPr>
                <w:b/>
                <w:lang w:eastAsia="en-US"/>
              </w:rPr>
              <w:t>Προς:</w:t>
            </w:r>
          </w:p>
        </w:tc>
      </w:tr>
      <w:tr w:rsidR="003F1F16" w:rsidTr="000B0CBD">
        <w:tc>
          <w:tcPr>
            <w:tcW w:w="5040" w:type="dxa"/>
            <w:hideMark/>
          </w:tcPr>
          <w:p w:rsidR="003F1F16" w:rsidRDefault="003F1F16" w:rsidP="00FC30A1">
            <w:pPr>
              <w:spacing w:after="0" w:line="252" w:lineRule="auto"/>
              <w:ind w:left="342" w:right="26"/>
              <w:rPr>
                <w:b/>
                <w:sz w:val="20"/>
                <w:szCs w:val="20"/>
                <w:lang w:eastAsia="en-US"/>
              </w:rPr>
            </w:pPr>
            <w:r>
              <w:rPr>
                <w:lang w:eastAsia="en-US"/>
              </w:rPr>
              <w:t xml:space="preserve">FAX               : </w:t>
            </w:r>
            <w:r>
              <w:rPr>
                <w:b/>
                <w:lang w:eastAsia="en-US"/>
              </w:rPr>
              <w:t>27210 45</w:t>
            </w:r>
            <w:r w:rsidR="00674DCF">
              <w:rPr>
                <w:b/>
                <w:lang w:eastAsia="en-US"/>
              </w:rPr>
              <w:t>120</w:t>
            </w:r>
          </w:p>
        </w:tc>
        <w:tc>
          <w:tcPr>
            <w:tcW w:w="4320" w:type="dxa"/>
            <w:hideMark/>
          </w:tcPr>
          <w:p w:rsidR="003F1F16" w:rsidRDefault="003F1F16" w:rsidP="00FC30A1">
            <w:pPr>
              <w:spacing w:before="100" w:beforeAutospacing="1" w:after="100" w:afterAutospacing="1" w:line="252" w:lineRule="auto"/>
              <w:ind w:right="612"/>
              <w:rPr>
                <w:szCs w:val="20"/>
                <w:lang w:val="en-US" w:eastAsia="en-US"/>
              </w:rPr>
            </w:pPr>
          </w:p>
        </w:tc>
      </w:tr>
      <w:tr w:rsidR="003F1F16" w:rsidTr="000B0CBD">
        <w:tc>
          <w:tcPr>
            <w:tcW w:w="5040" w:type="dxa"/>
            <w:hideMark/>
          </w:tcPr>
          <w:p w:rsidR="00E10284" w:rsidRDefault="00674DCF" w:rsidP="00FC30A1">
            <w:pPr>
              <w:spacing w:after="0" w:line="252" w:lineRule="auto"/>
              <w:ind w:left="342" w:right="26"/>
              <w:rPr>
                <w:lang w:eastAsia="en-US"/>
              </w:rPr>
            </w:pPr>
            <w:r>
              <w:rPr>
                <w:lang w:eastAsia="en-US"/>
              </w:rPr>
              <w:t>Πληροφορίες : κ. Τσίτουρας Δημήτριος</w:t>
            </w:r>
          </w:p>
          <w:p w:rsidR="00462F06" w:rsidRPr="00BC720E" w:rsidRDefault="00462F06" w:rsidP="00FC30A1">
            <w:pPr>
              <w:spacing w:after="0" w:line="252" w:lineRule="auto"/>
              <w:ind w:left="342" w:right="26"/>
              <w:rPr>
                <w:lang w:eastAsia="en-US"/>
              </w:rPr>
            </w:pPr>
            <w:r>
              <w:rPr>
                <w:sz w:val="20"/>
                <w:szCs w:val="20"/>
                <w:lang w:val="en-US" w:eastAsia="en-US"/>
              </w:rPr>
              <w:t>e</w:t>
            </w:r>
            <w:r w:rsidRPr="00BC720E">
              <w:rPr>
                <w:sz w:val="20"/>
                <w:szCs w:val="20"/>
                <w:lang w:eastAsia="en-US"/>
              </w:rPr>
              <w:t>-</w:t>
            </w:r>
            <w:r>
              <w:rPr>
                <w:sz w:val="20"/>
                <w:szCs w:val="20"/>
                <w:lang w:val="en-US" w:eastAsia="en-US"/>
              </w:rPr>
              <w:t>mail</w:t>
            </w:r>
            <w:r w:rsidRPr="00BC720E">
              <w:rPr>
                <w:sz w:val="20"/>
                <w:szCs w:val="20"/>
                <w:lang w:eastAsia="en-US"/>
              </w:rPr>
              <w:t xml:space="preserve">: </w:t>
            </w:r>
            <w:hyperlink r:id="rId9" w:history="1">
              <w:r w:rsidR="000F6A20" w:rsidRPr="000C563B">
                <w:rPr>
                  <w:rStyle w:val="-"/>
                  <w:sz w:val="20"/>
                  <w:szCs w:val="20"/>
                  <w:lang w:val="en-US" w:eastAsia="en-US"/>
                </w:rPr>
                <w:t>steg</w:t>
              </w:r>
              <w:r w:rsidR="000F6A20" w:rsidRPr="00BC720E">
                <w:rPr>
                  <w:rStyle w:val="-"/>
                  <w:sz w:val="20"/>
                  <w:szCs w:val="20"/>
                  <w:lang w:eastAsia="en-US"/>
                </w:rPr>
                <w:t>@</w:t>
              </w:r>
              <w:r w:rsidR="000F6A20" w:rsidRPr="000C563B">
                <w:rPr>
                  <w:rStyle w:val="-"/>
                  <w:sz w:val="20"/>
                  <w:szCs w:val="20"/>
                  <w:lang w:val="en-US" w:eastAsia="en-US"/>
                </w:rPr>
                <w:t>teikal</w:t>
              </w:r>
              <w:r w:rsidR="000F6A20" w:rsidRPr="00BC720E">
                <w:rPr>
                  <w:rStyle w:val="-"/>
                  <w:sz w:val="20"/>
                  <w:szCs w:val="20"/>
                  <w:lang w:eastAsia="en-US"/>
                </w:rPr>
                <w:t>.</w:t>
              </w:r>
              <w:r w:rsidR="000F6A20" w:rsidRPr="000C563B">
                <w:rPr>
                  <w:rStyle w:val="-"/>
                  <w:sz w:val="20"/>
                  <w:szCs w:val="20"/>
                  <w:lang w:val="en-US" w:eastAsia="en-US"/>
                </w:rPr>
                <w:t>gr</w:t>
              </w:r>
            </w:hyperlink>
            <w:r w:rsidRPr="00BC720E">
              <w:rPr>
                <w:sz w:val="20"/>
                <w:szCs w:val="20"/>
                <w:lang w:eastAsia="en-US"/>
              </w:rPr>
              <w:t xml:space="preserve"> </w:t>
            </w:r>
          </w:p>
        </w:tc>
        <w:tc>
          <w:tcPr>
            <w:tcW w:w="4320" w:type="dxa"/>
            <w:hideMark/>
          </w:tcPr>
          <w:p w:rsidR="003F1F16" w:rsidRDefault="00487B17" w:rsidP="00D56108">
            <w:pPr>
              <w:pStyle w:val="2"/>
              <w:spacing w:before="100" w:beforeAutospacing="1" w:after="100" w:afterAutospacing="1" w:line="252" w:lineRule="auto"/>
              <w:ind w:right="612"/>
              <w:jc w:val="left"/>
              <w:rPr>
                <w:b/>
                <w:lang w:eastAsia="en-US"/>
              </w:rPr>
            </w:pPr>
            <w:r>
              <w:rPr>
                <w:b/>
                <w:lang w:eastAsia="en-US"/>
              </w:rPr>
              <w:t>ΑΠΟΦΑΣΗ</w:t>
            </w:r>
          </w:p>
          <w:p w:rsidR="00D56108" w:rsidRPr="00D56108" w:rsidRDefault="00D56108" w:rsidP="00487B17">
            <w:pPr>
              <w:pStyle w:val="2"/>
              <w:spacing w:before="100" w:beforeAutospacing="1" w:after="100" w:afterAutospacing="1" w:line="252" w:lineRule="auto"/>
              <w:ind w:right="612"/>
              <w:jc w:val="left"/>
              <w:rPr>
                <w:lang w:eastAsia="en-US"/>
              </w:rPr>
            </w:pPr>
          </w:p>
        </w:tc>
      </w:tr>
      <w:tr w:rsidR="003F1F16" w:rsidTr="000B0CBD">
        <w:trPr>
          <w:trHeight w:val="415"/>
        </w:trPr>
        <w:tc>
          <w:tcPr>
            <w:tcW w:w="5040" w:type="dxa"/>
            <w:hideMark/>
          </w:tcPr>
          <w:p w:rsidR="00BB0AB1" w:rsidRDefault="00BB0AB1" w:rsidP="00487B17">
            <w:pPr>
              <w:spacing w:after="0" w:line="252" w:lineRule="auto"/>
              <w:ind w:left="342" w:right="26"/>
              <w:rPr>
                <w:b/>
                <w:lang w:eastAsia="en-US"/>
              </w:rPr>
            </w:pPr>
          </w:p>
          <w:p w:rsidR="004D5191" w:rsidRDefault="004D5191" w:rsidP="00487B17">
            <w:pPr>
              <w:spacing w:after="0" w:line="252" w:lineRule="auto"/>
              <w:ind w:left="342" w:right="26"/>
              <w:rPr>
                <w:b/>
                <w:lang w:eastAsia="en-US"/>
              </w:rPr>
            </w:pPr>
          </w:p>
          <w:p w:rsidR="00487B17" w:rsidRPr="00487B17" w:rsidRDefault="003F1F16" w:rsidP="00487B17">
            <w:pPr>
              <w:spacing w:after="0" w:line="252" w:lineRule="auto"/>
              <w:ind w:left="342" w:right="26"/>
              <w:rPr>
                <w:b/>
                <w:lang w:eastAsia="en-US"/>
              </w:rPr>
            </w:pPr>
            <w:r>
              <w:rPr>
                <w:b/>
                <w:lang w:eastAsia="en-US"/>
              </w:rPr>
              <w:t>ΘΕΜΑ  :</w:t>
            </w:r>
            <w:r>
              <w:rPr>
                <w:lang w:eastAsia="en-US"/>
              </w:rPr>
              <w:t xml:space="preserve"> </w:t>
            </w:r>
            <w:r w:rsidR="00487B17" w:rsidRPr="00487B17">
              <w:rPr>
                <w:b/>
                <w:lang w:eastAsia="en-US"/>
              </w:rPr>
              <w:t xml:space="preserve">«Προκήρυξη εκλογών για την ανάδειξη </w:t>
            </w:r>
          </w:p>
          <w:p w:rsidR="00854524" w:rsidRDefault="00487B17" w:rsidP="00854524">
            <w:pPr>
              <w:spacing w:after="0" w:line="252" w:lineRule="auto"/>
              <w:ind w:left="342" w:right="26"/>
              <w:rPr>
                <w:b/>
                <w:lang w:eastAsia="en-US"/>
              </w:rPr>
            </w:pPr>
            <w:r w:rsidRPr="00487B17">
              <w:rPr>
                <w:b/>
                <w:lang w:eastAsia="en-US"/>
              </w:rPr>
              <w:t>του εκπρο</w:t>
            </w:r>
            <w:r w:rsidR="00854524">
              <w:rPr>
                <w:b/>
                <w:lang w:eastAsia="en-US"/>
              </w:rPr>
              <w:t>σώπου των μελών</w:t>
            </w:r>
            <w:r w:rsidR="00854524" w:rsidRPr="00854524">
              <w:rPr>
                <w:b/>
                <w:lang w:eastAsia="en-US"/>
              </w:rPr>
              <w:t xml:space="preserve"> </w:t>
            </w:r>
            <w:r w:rsidR="00854524">
              <w:rPr>
                <w:b/>
                <w:lang w:eastAsia="en-US"/>
              </w:rPr>
              <w:t xml:space="preserve">Εργαστηριακού Διδακτικού Προσωπικού (Ε.ΔΙ.Π.) </w:t>
            </w:r>
          </w:p>
          <w:p w:rsidR="003F1F16" w:rsidRPr="00854524" w:rsidRDefault="00487B17" w:rsidP="00854524">
            <w:pPr>
              <w:spacing w:after="0" w:line="252" w:lineRule="auto"/>
              <w:ind w:left="342" w:right="26"/>
              <w:rPr>
                <w:b/>
                <w:lang w:eastAsia="en-US"/>
              </w:rPr>
            </w:pPr>
            <w:r w:rsidRPr="00487B17">
              <w:rPr>
                <w:b/>
                <w:lang w:eastAsia="en-US"/>
              </w:rPr>
              <w:t>στη  Σ</w:t>
            </w:r>
            <w:r>
              <w:rPr>
                <w:b/>
                <w:lang w:eastAsia="en-US"/>
              </w:rPr>
              <w:t>χολή</w:t>
            </w:r>
            <w:r w:rsidR="00227A1E" w:rsidRPr="00227A1E">
              <w:rPr>
                <w:b/>
                <w:lang w:eastAsia="en-US"/>
              </w:rPr>
              <w:t xml:space="preserve"> Γεωπονίας και Τροφίμων</w:t>
            </w:r>
            <w:r w:rsidR="00227A1E">
              <w:rPr>
                <w:lang w:eastAsia="en-US"/>
              </w:rPr>
              <w:t xml:space="preserve"> </w:t>
            </w:r>
            <w:r>
              <w:rPr>
                <w:b/>
                <w:lang w:eastAsia="en-US"/>
              </w:rPr>
              <w:t xml:space="preserve"> </w:t>
            </w:r>
            <w:r w:rsidRPr="00487B17">
              <w:rPr>
                <w:b/>
                <w:lang w:eastAsia="en-US"/>
              </w:rPr>
              <w:t>»</w:t>
            </w:r>
          </w:p>
        </w:tc>
        <w:tc>
          <w:tcPr>
            <w:tcW w:w="4320" w:type="dxa"/>
            <w:hideMark/>
          </w:tcPr>
          <w:p w:rsidR="003F1F16" w:rsidRDefault="003F1F16" w:rsidP="00FC30A1">
            <w:pPr>
              <w:spacing w:before="100" w:beforeAutospacing="1" w:after="100" w:afterAutospacing="1" w:line="252" w:lineRule="auto"/>
              <w:ind w:right="26"/>
              <w:rPr>
                <w:szCs w:val="20"/>
                <w:lang w:eastAsia="en-US"/>
              </w:rPr>
            </w:pPr>
          </w:p>
        </w:tc>
      </w:tr>
      <w:tr w:rsidR="003F1F16" w:rsidTr="00DC6913">
        <w:tc>
          <w:tcPr>
            <w:tcW w:w="5040" w:type="dxa"/>
          </w:tcPr>
          <w:p w:rsidR="003F1F16" w:rsidRPr="00C7549F" w:rsidRDefault="003F1F16" w:rsidP="00FC30A1">
            <w:pPr>
              <w:spacing w:after="0" w:line="252" w:lineRule="auto"/>
              <w:ind w:right="26"/>
              <w:rPr>
                <w:sz w:val="20"/>
                <w:szCs w:val="20"/>
                <w:lang w:eastAsia="en-US"/>
              </w:rPr>
            </w:pPr>
          </w:p>
        </w:tc>
        <w:tc>
          <w:tcPr>
            <w:tcW w:w="4320" w:type="dxa"/>
            <w:hideMark/>
          </w:tcPr>
          <w:p w:rsidR="003F1F16" w:rsidRDefault="003F1F16" w:rsidP="00FC30A1">
            <w:pPr>
              <w:spacing w:after="0" w:line="252" w:lineRule="auto"/>
              <w:ind w:right="26"/>
              <w:jc w:val="both"/>
              <w:rPr>
                <w:szCs w:val="20"/>
                <w:lang w:eastAsia="en-US"/>
              </w:rPr>
            </w:pPr>
          </w:p>
        </w:tc>
      </w:tr>
    </w:tbl>
    <w:p w:rsidR="009D1BA5" w:rsidRDefault="009D1BA5" w:rsidP="00FC30A1">
      <w:pPr>
        <w:spacing w:after="0" w:line="252" w:lineRule="auto"/>
        <w:ind w:right="26"/>
        <w:jc w:val="both"/>
        <w:rPr>
          <w:b/>
          <w:lang w:eastAsia="en-US"/>
        </w:rPr>
      </w:pPr>
    </w:p>
    <w:p w:rsidR="004D5191" w:rsidRDefault="004D5191" w:rsidP="00BB0AB1">
      <w:pPr>
        <w:jc w:val="both"/>
        <w:rPr>
          <w:rFonts w:ascii="Calibri" w:hAnsi="Calibri" w:cs="Calibri"/>
          <w:b/>
          <w:bCs/>
        </w:rPr>
      </w:pPr>
    </w:p>
    <w:p w:rsidR="00BB0AB1" w:rsidRPr="00E56D96" w:rsidRDefault="00BB0AB1" w:rsidP="00BB0AB1">
      <w:pPr>
        <w:jc w:val="both"/>
        <w:rPr>
          <w:rFonts w:cs="Calibri"/>
          <w:b/>
          <w:bCs/>
        </w:rPr>
      </w:pPr>
      <w:r>
        <w:rPr>
          <w:rFonts w:ascii="Calibri" w:hAnsi="Calibri" w:cs="Calibri"/>
          <w:b/>
          <w:bCs/>
        </w:rPr>
        <w:t xml:space="preserve">Ο </w:t>
      </w:r>
      <w:r w:rsidR="005026BF">
        <w:rPr>
          <w:rFonts w:cs="Calibri"/>
          <w:b/>
          <w:bCs/>
        </w:rPr>
        <w:t>Κοσμήτορας της Σχολής</w:t>
      </w:r>
      <w:r w:rsidR="005026BF" w:rsidRPr="005026BF">
        <w:rPr>
          <w:b/>
          <w:lang w:eastAsia="en-US"/>
        </w:rPr>
        <w:t xml:space="preserve"> </w:t>
      </w:r>
      <w:r w:rsidR="005026BF" w:rsidRPr="00227A1E">
        <w:rPr>
          <w:b/>
          <w:lang w:eastAsia="en-US"/>
        </w:rPr>
        <w:t>Γεωπονίας και Τροφίμων</w:t>
      </w:r>
      <w:r w:rsidR="005026BF">
        <w:rPr>
          <w:lang w:eastAsia="en-US"/>
        </w:rPr>
        <w:t xml:space="preserve"> </w:t>
      </w:r>
      <w:r w:rsidR="005026BF">
        <w:rPr>
          <w:b/>
          <w:lang w:eastAsia="en-US"/>
        </w:rPr>
        <w:t xml:space="preserve"> </w:t>
      </w:r>
      <w:r>
        <w:rPr>
          <w:rFonts w:cs="Calibri"/>
          <w:b/>
          <w:bCs/>
        </w:rPr>
        <w:t>του Πανεπιστημίου</w:t>
      </w:r>
      <w:r w:rsidRPr="00E56D96">
        <w:rPr>
          <w:rFonts w:cs="Calibri"/>
          <w:b/>
        </w:rPr>
        <w:t xml:space="preserve"> </w:t>
      </w:r>
      <w:r>
        <w:rPr>
          <w:rFonts w:cs="Calibri"/>
          <w:b/>
        </w:rPr>
        <w:t>Πελοποννήσου</w:t>
      </w:r>
    </w:p>
    <w:p w:rsidR="00BB0AB1" w:rsidRPr="00E56D96" w:rsidRDefault="00BB0AB1" w:rsidP="00BB0AB1">
      <w:pPr>
        <w:jc w:val="both"/>
        <w:rPr>
          <w:rFonts w:cs="Calibri"/>
        </w:rPr>
      </w:pPr>
      <w:r w:rsidRPr="00E56D96">
        <w:rPr>
          <w:rFonts w:cs="Calibri"/>
        </w:rPr>
        <w:t>Έχοντας υπόψη:</w:t>
      </w:r>
    </w:p>
    <w:p w:rsidR="00EE148E" w:rsidRPr="00EE148E" w:rsidRDefault="00EE148E" w:rsidP="00EE148E">
      <w:pPr>
        <w:pStyle w:val="Web"/>
        <w:numPr>
          <w:ilvl w:val="0"/>
          <w:numId w:val="1"/>
        </w:numPr>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Τις διατάξεις του Ν.4009/2011 «Δομή, λειτουργία, διασφάλιση της ποιότητας των σπουδών και διεθνοποίηση των ανωτάτων εκπαιδευτικών ιδρυμάτων» (ΦΕΚ 195/</w:t>
      </w:r>
      <w:proofErr w:type="spellStart"/>
      <w:r>
        <w:rPr>
          <w:rFonts w:asciiTheme="minorHAnsi" w:hAnsiTheme="minorHAnsi" w:cstheme="minorHAnsi"/>
          <w:sz w:val="22"/>
          <w:szCs w:val="22"/>
        </w:rPr>
        <w:t>τ.Α</w:t>
      </w:r>
      <w:proofErr w:type="spellEnd"/>
      <w:r>
        <w:rPr>
          <w:rFonts w:asciiTheme="minorHAnsi" w:hAnsiTheme="minorHAnsi" w:cstheme="minorHAnsi"/>
          <w:sz w:val="22"/>
          <w:szCs w:val="22"/>
        </w:rPr>
        <w:t xml:space="preserve">΄/ 06-09-2011), όπως ισχύουν </w:t>
      </w:r>
    </w:p>
    <w:p w:rsidR="00BB0AB1" w:rsidRPr="00E56D96" w:rsidRDefault="00BB0AB1" w:rsidP="00E41BD4">
      <w:pPr>
        <w:numPr>
          <w:ilvl w:val="0"/>
          <w:numId w:val="1"/>
        </w:numPr>
        <w:spacing w:after="0" w:line="240" w:lineRule="auto"/>
        <w:jc w:val="both"/>
        <w:rPr>
          <w:rFonts w:cs="Calibri"/>
        </w:rPr>
      </w:pPr>
      <w:r w:rsidRPr="00E56D96">
        <w:rPr>
          <w:rFonts w:cs="Calibri"/>
        </w:rPr>
        <w:t xml:space="preserve">Τις διατάξεις του Νόμου </w:t>
      </w:r>
      <w:r w:rsidR="00E41BD4">
        <w:rPr>
          <w:rFonts w:cs="Calibri"/>
        </w:rPr>
        <w:t>4610</w:t>
      </w:r>
      <w:r w:rsidRPr="00E56D96">
        <w:rPr>
          <w:rFonts w:cs="Calibri"/>
        </w:rPr>
        <w:t>/</w:t>
      </w:r>
      <w:r w:rsidR="00E41BD4">
        <w:rPr>
          <w:rFonts w:cs="Calibri"/>
        </w:rPr>
        <w:t>19</w:t>
      </w:r>
      <w:r w:rsidRPr="00E56D96">
        <w:rPr>
          <w:rFonts w:cs="Calibri"/>
        </w:rPr>
        <w:t xml:space="preserve"> «</w:t>
      </w:r>
      <w:proofErr w:type="spellStart"/>
      <w:r w:rsidR="00E41BD4" w:rsidRPr="00E41BD4">
        <w:rPr>
          <w:rFonts w:cs="Calibri"/>
        </w:rPr>
        <w:t>Συνέργειες</w:t>
      </w:r>
      <w:proofErr w:type="spellEnd"/>
      <w:r w:rsidR="00E41BD4" w:rsidRPr="00E41BD4">
        <w:rPr>
          <w:rFonts w:cs="Calibri"/>
        </w:rPr>
        <w:t xml:space="preserve"> </w:t>
      </w:r>
      <w:proofErr w:type="spellStart"/>
      <w:r w:rsidR="00E41BD4" w:rsidRPr="00E41BD4">
        <w:rPr>
          <w:rFonts w:cs="Calibri"/>
        </w:rPr>
        <w:t>Πανεπιστημίων</w:t>
      </w:r>
      <w:proofErr w:type="spellEnd"/>
      <w:r w:rsidR="00E41BD4" w:rsidRPr="00E41BD4">
        <w:rPr>
          <w:rFonts w:cs="Calibri"/>
        </w:rPr>
        <w:t xml:space="preserve"> και Τ.Ε.Ι., </w:t>
      </w:r>
      <w:proofErr w:type="spellStart"/>
      <w:r w:rsidR="00E41BD4" w:rsidRPr="00E41BD4">
        <w:rPr>
          <w:rFonts w:cs="Calibri"/>
        </w:rPr>
        <w:t>πρόσβαση</w:t>
      </w:r>
      <w:proofErr w:type="spellEnd"/>
      <w:r w:rsidR="00E41BD4" w:rsidRPr="00E41BD4">
        <w:rPr>
          <w:rFonts w:cs="Calibri"/>
        </w:rPr>
        <w:t xml:space="preserve"> στην </w:t>
      </w:r>
      <w:proofErr w:type="spellStart"/>
      <w:r w:rsidR="00E41BD4" w:rsidRPr="00E41BD4">
        <w:rPr>
          <w:rFonts w:cs="Calibri"/>
        </w:rPr>
        <w:t>τριτοβάθμια</w:t>
      </w:r>
      <w:proofErr w:type="spellEnd"/>
      <w:r w:rsidR="00E41BD4" w:rsidRPr="00E41BD4">
        <w:rPr>
          <w:rFonts w:cs="Calibri"/>
        </w:rPr>
        <w:t xml:space="preserve"> </w:t>
      </w:r>
      <w:proofErr w:type="spellStart"/>
      <w:r w:rsidR="00E41BD4" w:rsidRPr="00E41BD4">
        <w:rPr>
          <w:rFonts w:cs="Calibri"/>
        </w:rPr>
        <w:t>εκπαίδευση</w:t>
      </w:r>
      <w:proofErr w:type="spellEnd"/>
      <w:r w:rsidR="00E41BD4" w:rsidRPr="00E41BD4">
        <w:rPr>
          <w:rFonts w:cs="Calibri"/>
        </w:rPr>
        <w:t xml:space="preserve">, </w:t>
      </w:r>
      <w:proofErr w:type="spellStart"/>
      <w:r w:rsidR="00E41BD4" w:rsidRPr="00E41BD4">
        <w:rPr>
          <w:rFonts w:cs="Calibri"/>
        </w:rPr>
        <w:t>πειραματικα</w:t>
      </w:r>
      <w:proofErr w:type="spellEnd"/>
      <w:r w:rsidR="00E41BD4" w:rsidRPr="00E41BD4">
        <w:rPr>
          <w:rFonts w:cs="Calibri"/>
        </w:rPr>
        <w:t xml:space="preserve">́ </w:t>
      </w:r>
      <w:proofErr w:type="spellStart"/>
      <w:r w:rsidR="00E41BD4" w:rsidRPr="00E41BD4">
        <w:rPr>
          <w:rFonts w:cs="Calibri"/>
        </w:rPr>
        <w:t>σχολεία</w:t>
      </w:r>
      <w:proofErr w:type="spellEnd"/>
      <w:r w:rsidR="00E41BD4" w:rsidRPr="00E41BD4">
        <w:rPr>
          <w:rFonts w:cs="Calibri"/>
        </w:rPr>
        <w:t xml:space="preserve">, </w:t>
      </w:r>
      <w:proofErr w:type="spellStart"/>
      <w:r w:rsidR="00E41BD4" w:rsidRPr="00E41BD4">
        <w:rPr>
          <w:rFonts w:cs="Calibri"/>
        </w:rPr>
        <w:t>Γενικα</w:t>
      </w:r>
      <w:proofErr w:type="spellEnd"/>
      <w:r w:rsidR="00E41BD4" w:rsidRPr="00E41BD4">
        <w:rPr>
          <w:rFonts w:cs="Calibri"/>
        </w:rPr>
        <w:t xml:space="preserve">́ </w:t>
      </w:r>
      <w:proofErr w:type="spellStart"/>
      <w:r w:rsidR="00E41BD4" w:rsidRPr="00E41BD4">
        <w:rPr>
          <w:rFonts w:cs="Calibri"/>
        </w:rPr>
        <w:t>Αρχεία</w:t>
      </w:r>
      <w:proofErr w:type="spellEnd"/>
      <w:r w:rsidR="00E41BD4" w:rsidRPr="00E41BD4">
        <w:rPr>
          <w:rFonts w:cs="Calibri"/>
        </w:rPr>
        <w:t xml:space="preserve"> του </w:t>
      </w:r>
      <w:proofErr w:type="spellStart"/>
      <w:r w:rsidR="00E41BD4">
        <w:rPr>
          <w:rFonts w:cs="Calibri"/>
        </w:rPr>
        <w:t>Κράτους</w:t>
      </w:r>
      <w:proofErr w:type="spellEnd"/>
      <w:r w:rsidR="00E41BD4">
        <w:rPr>
          <w:rFonts w:cs="Calibri"/>
        </w:rPr>
        <w:t xml:space="preserve"> και </w:t>
      </w:r>
      <w:proofErr w:type="spellStart"/>
      <w:r w:rsidR="00E41BD4">
        <w:rPr>
          <w:rFonts w:cs="Calibri"/>
        </w:rPr>
        <w:t>λοιπές</w:t>
      </w:r>
      <w:proofErr w:type="spellEnd"/>
      <w:r w:rsidR="00E41BD4">
        <w:rPr>
          <w:rFonts w:cs="Calibri"/>
        </w:rPr>
        <w:t xml:space="preserve"> </w:t>
      </w:r>
      <w:proofErr w:type="spellStart"/>
      <w:r w:rsidR="00E41BD4">
        <w:rPr>
          <w:rFonts w:cs="Calibri"/>
        </w:rPr>
        <w:t>διατάξεις</w:t>
      </w:r>
      <w:proofErr w:type="spellEnd"/>
      <w:r w:rsidRPr="00E56D96">
        <w:rPr>
          <w:rFonts w:cs="Calibri"/>
        </w:rPr>
        <w:t>»</w:t>
      </w:r>
      <w:r w:rsidR="0016528E">
        <w:rPr>
          <w:rFonts w:cs="Calibri"/>
        </w:rPr>
        <w:t>.</w:t>
      </w:r>
    </w:p>
    <w:p w:rsidR="00BB0AB1" w:rsidRPr="00E56D96" w:rsidRDefault="00BB0AB1" w:rsidP="00BB0AB1">
      <w:pPr>
        <w:pStyle w:val="a6"/>
        <w:numPr>
          <w:ilvl w:val="0"/>
          <w:numId w:val="1"/>
        </w:numPr>
        <w:autoSpaceDE w:val="0"/>
        <w:autoSpaceDN w:val="0"/>
        <w:adjustRightInd w:val="0"/>
        <w:jc w:val="both"/>
        <w:rPr>
          <w:rFonts w:asciiTheme="minorHAnsi" w:eastAsiaTheme="minorHAnsi" w:hAnsiTheme="minorHAnsi" w:cs="Calibri"/>
          <w:bCs/>
          <w:sz w:val="22"/>
          <w:szCs w:val="22"/>
          <w:lang w:eastAsia="en-US"/>
        </w:rPr>
      </w:pPr>
      <w:r w:rsidRPr="00E56D96">
        <w:rPr>
          <w:rFonts w:asciiTheme="minorHAnsi" w:hAnsiTheme="minorHAnsi" w:cs="Calibri"/>
          <w:sz w:val="22"/>
          <w:szCs w:val="22"/>
        </w:rPr>
        <w:t>Τις διατάξεις των άρθρων 19 και της παρ. 2 του άρθρου 84 του Ν. 4485/2017 «</w:t>
      </w:r>
      <w:r w:rsidRPr="00E56D96">
        <w:rPr>
          <w:rFonts w:asciiTheme="minorHAnsi" w:eastAsiaTheme="minorHAnsi" w:hAnsiTheme="minorHAnsi" w:cs="Calibri"/>
          <w:bCs/>
          <w:sz w:val="22"/>
          <w:szCs w:val="22"/>
          <w:lang w:eastAsia="en-US"/>
        </w:rPr>
        <w:t xml:space="preserve">Οργάνωση και λειτουργία της ανώτατης εκπαίδευσης, ρυθμίσεις για </w:t>
      </w:r>
      <w:r w:rsidR="0016528E">
        <w:rPr>
          <w:rFonts w:asciiTheme="minorHAnsi" w:eastAsiaTheme="minorHAnsi" w:hAnsiTheme="minorHAnsi" w:cs="Calibri"/>
          <w:bCs/>
          <w:sz w:val="22"/>
          <w:szCs w:val="22"/>
          <w:lang w:eastAsia="en-US"/>
        </w:rPr>
        <w:t>την έρευνα και άλλες διατάξεις».</w:t>
      </w:r>
    </w:p>
    <w:p w:rsidR="00BB0AB1" w:rsidRPr="00E56D96" w:rsidRDefault="00BB0AB1" w:rsidP="00BB0AB1">
      <w:pPr>
        <w:pStyle w:val="a6"/>
        <w:numPr>
          <w:ilvl w:val="0"/>
          <w:numId w:val="1"/>
        </w:numPr>
        <w:autoSpaceDE w:val="0"/>
        <w:autoSpaceDN w:val="0"/>
        <w:adjustRightInd w:val="0"/>
        <w:jc w:val="both"/>
        <w:rPr>
          <w:rFonts w:asciiTheme="minorHAnsi" w:eastAsiaTheme="minorHAnsi" w:hAnsiTheme="minorHAnsi" w:cs="Calibri"/>
          <w:bCs/>
          <w:sz w:val="22"/>
          <w:szCs w:val="22"/>
          <w:lang w:eastAsia="en-US"/>
        </w:rPr>
      </w:pPr>
      <w:r w:rsidRPr="00E56D96">
        <w:rPr>
          <w:rFonts w:asciiTheme="minorHAnsi" w:eastAsiaTheme="minorHAnsi" w:hAnsiTheme="minorHAnsi" w:cs="Calibri"/>
          <w:bCs/>
          <w:sz w:val="22"/>
          <w:szCs w:val="22"/>
          <w:lang w:eastAsia="en-US"/>
        </w:rPr>
        <w:t>Τις διατάξεις της Υ.Α, με αριθ. 153348/Ζ1/15-9-2017 (ΦΕΚ: 3255/ τ Β΄/2017) Υ.Α.</w:t>
      </w:r>
      <w:r w:rsidRPr="00E56D96">
        <w:rPr>
          <w:rFonts w:asciiTheme="minorHAnsi" w:hAnsiTheme="minorHAnsi"/>
          <w:sz w:val="22"/>
          <w:szCs w:val="22"/>
        </w:rPr>
        <w:t xml:space="preserve"> «</w:t>
      </w:r>
      <w:r w:rsidRPr="00E56D96">
        <w:rPr>
          <w:rFonts w:asciiTheme="minorHAnsi" w:eastAsiaTheme="minorHAnsi" w:hAnsiTheme="minorHAnsi" w:cs="Calibri"/>
          <w:bCs/>
          <w:sz w:val="22"/>
          <w:szCs w:val="22"/>
          <w:lang w:eastAsia="en-US"/>
        </w:rPr>
        <w:t xml:space="preserve">Τρόπος διεξαγωγής των εκλογικών διαδικασιών για την ανάδειξη των μονοπρόσωπων οργάνων των Α.Ε.Ι. και διαδικασία ορισμού και ανάδειξης εκπροσώπων των μελών Ε.Ε.Π., Ε.ΔΙ.Π. και Ε.Τ.Ε.Π., των διοικητικών υπαλλήλων και των φοιτητών στα συλλογικά όργανα των Α.Ε.Ι. κατά την πρώτη εφαρμογή του ν. 4485/2017 (Α’ 114)» όπως τροποποιήθηκε με τις διατάξεις της αριθ. Β. </w:t>
      </w:r>
      <w:proofErr w:type="spellStart"/>
      <w:r w:rsidRPr="00E56D96">
        <w:rPr>
          <w:rFonts w:asciiTheme="minorHAnsi" w:eastAsiaTheme="minorHAnsi" w:hAnsiTheme="minorHAnsi" w:cs="Calibri"/>
          <w:bCs/>
          <w:sz w:val="22"/>
          <w:szCs w:val="22"/>
          <w:lang w:eastAsia="en-US"/>
        </w:rPr>
        <w:t>Προτ</w:t>
      </w:r>
      <w:proofErr w:type="spellEnd"/>
      <w:r w:rsidRPr="00E56D96">
        <w:rPr>
          <w:rFonts w:asciiTheme="minorHAnsi" w:eastAsiaTheme="minorHAnsi" w:hAnsiTheme="minorHAnsi" w:cs="Calibri"/>
          <w:bCs/>
          <w:sz w:val="22"/>
          <w:szCs w:val="22"/>
          <w:lang w:eastAsia="en-US"/>
        </w:rPr>
        <w:t>. 191014/Ζ1/7-11-2017 (ΦΕΚ3969/τ.Β.2017)</w:t>
      </w:r>
      <w:r w:rsidR="0016528E">
        <w:rPr>
          <w:rFonts w:asciiTheme="minorHAnsi" w:eastAsiaTheme="minorHAnsi" w:hAnsiTheme="minorHAnsi" w:cs="Calibri"/>
          <w:bCs/>
          <w:sz w:val="22"/>
          <w:szCs w:val="22"/>
          <w:lang w:eastAsia="en-US"/>
        </w:rPr>
        <w:t>.</w:t>
      </w:r>
    </w:p>
    <w:p w:rsidR="00BC720E" w:rsidRDefault="00BC720E" w:rsidP="00BC720E">
      <w:pPr>
        <w:pStyle w:val="Web"/>
        <w:numPr>
          <w:ilvl w:val="0"/>
          <w:numId w:val="1"/>
        </w:numPr>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lastRenderedPageBreak/>
        <w:t>Την αριθ. 2866/15-05-2019  Απόφαση του Πρύτανη του Πανεπιστημίου Πελοποννήσου που δημοσιεύθηκε στο ΦΕΚ 1908/</w:t>
      </w:r>
      <w:proofErr w:type="spellStart"/>
      <w:r>
        <w:rPr>
          <w:rFonts w:asciiTheme="minorHAnsi" w:hAnsiTheme="minorHAnsi" w:cstheme="minorHAnsi"/>
          <w:sz w:val="22"/>
          <w:szCs w:val="22"/>
        </w:rPr>
        <w:t>τ.Β</w:t>
      </w:r>
      <w:proofErr w:type="spellEnd"/>
      <w:r>
        <w:rPr>
          <w:rFonts w:asciiTheme="minorHAnsi" w:hAnsiTheme="minorHAnsi" w:cstheme="minorHAnsi"/>
          <w:sz w:val="22"/>
          <w:szCs w:val="22"/>
        </w:rPr>
        <w:t xml:space="preserve">΄/28-05-2019 με τίτλο: «Αυτοδίκαιη μεταφορά από 07-05-2019 του πάσης φύσεως προσωπικού του Τεχνολογικού Εκπαιδευτικού Ιδρύματος Πελοποννήσου, το οποίο καταργείται σύμφωνα με τις διατάξεις </w:t>
      </w:r>
      <w:r>
        <w:rPr>
          <w:rFonts w:asciiTheme="minorHAnsi" w:hAnsiTheme="minorHAnsi" w:cstheme="minorHAnsi"/>
          <w:bCs/>
          <w:sz w:val="22"/>
          <w:szCs w:val="22"/>
        </w:rPr>
        <w:t>των άρθρων 38-42</w:t>
      </w:r>
      <w:r>
        <w:rPr>
          <w:rFonts w:asciiTheme="minorHAnsi" w:hAnsiTheme="minorHAnsi" w:cstheme="minorHAnsi"/>
          <w:sz w:val="22"/>
          <w:szCs w:val="22"/>
        </w:rPr>
        <w:t>του Ν.4610/2019 στο Πανεπιστήμιο Πελοποννήσου»</w:t>
      </w:r>
    </w:p>
    <w:p w:rsidR="00BC720E" w:rsidRPr="00BC720E" w:rsidRDefault="00BC720E" w:rsidP="00BC720E">
      <w:pPr>
        <w:pStyle w:val="a6"/>
        <w:autoSpaceDE w:val="0"/>
        <w:autoSpaceDN w:val="0"/>
        <w:adjustRightInd w:val="0"/>
        <w:jc w:val="both"/>
        <w:rPr>
          <w:rFonts w:asciiTheme="minorHAnsi" w:eastAsiaTheme="minorHAnsi" w:hAnsiTheme="minorHAnsi" w:cs="Calibri"/>
          <w:bCs/>
          <w:sz w:val="22"/>
          <w:szCs w:val="22"/>
          <w:lang w:eastAsia="en-US"/>
        </w:rPr>
      </w:pPr>
    </w:p>
    <w:p w:rsidR="00BB0AB1" w:rsidRPr="00E56D96" w:rsidRDefault="00BB0AB1" w:rsidP="00BB0AB1">
      <w:pPr>
        <w:pStyle w:val="a6"/>
        <w:numPr>
          <w:ilvl w:val="0"/>
          <w:numId w:val="1"/>
        </w:numPr>
        <w:autoSpaceDE w:val="0"/>
        <w:autoSpaceDN w:val="0"/>
        <w:adjustRightInd w:val="0"/>
        <w:jc w:val="both"/>
        <w:rPr>
          <w:rFonts w:asciiTheme="minorHAnsi" w:eastAsiaTheme="minorHAnsi" w:hAnsiTheme="minorHAnsi" w:cs="Calibri"/>
          <w:bCs/>
          <w:sz w:val="22"/>
          <w:szCs w:val="22"/>
          <w:lang w:eastAsia="en-US"/>
        </w:rPr>
      </w:pPr>
      <w:r w:rsidRPr="00E56D96">
        <w:rPr>
          <w:rFonts w:asciiTheme="minorHAnsi" w:hAnsiTheme="minorHAnsi" w:cs="Calibri"/>
          <w:sz w:val="22"/>
          <w:szCs w:val="22"/>
        </w:rPr>
        <w:t>Τις διατάξεις του άρθρου 2 παρ.1 του μέρους Β του Ν. 4473/2017 «Μέτρα για την επιτάχυνση  κυβερνητικού έργου  σε θέματα εκπαίδευσης</w:t>
      </w:r>
      <w:r w:rsidRPr="00E56D96">
        <w:rPr>
          <w:rFonts w:asciiTheme="minorHAnsi" w:eastAsiaTheme="minorHAnsi" w:hAnsiTheme="minorHAnsi" w:cs="Calibri"/>
          <w:bCs/>
          <w:sz w:val="22"/>
          <w:szCs w:val="22"/>
          <w:lang w:eastAsia="en-US"/>
        </w:rPr>
        <w:t>».</w:t>
      </w:r>
    </w:p>
    <w:p w:rsidR="00C5442B" w:rsidRPr="00C5442B" w:rsidRDefault="00C5442B" w:rsidP="00C5442B">
      <w:pPr>
        <w:pStyle w:val="Web"/>
        <w:numPr>
          <w:ilvl w:val="0"/>
          <w:numId w:val="1"/>
        </w:numPr>
        <w:spacing w:before="0" w:beforeAutospacing="0" w:after="0" w:afterAutospacing="0"/>
        <w:jc w:val="both"/>
        <w:rPr>
          <w:rFonts w:asciiTheme="minorHAnsi" w:hAnsiTheme="minorHAnsi" w:cstheme="minorHAnsi"/>
          <w:color w:val="000000" w:themeColor="text1"/>
          <w:sz w:val="22"/>
          <w:szCs w:val="22"/>
        </w:rPr>
      </w:pPr>
      <w:r w:rsidRPr="00C5442B">
        <w:rPr>
          <w:rFonts w:asciiTheme="minorHAnsi" w:hAnsiTheme="minorHAnsi" w:cstheme="minorHAnsi"/>
          <w:color w:val="000000" w:themeColor="text1"/>
          <w:sz w:val="22"/>
          <w:szCs w:val="22"/>
        </w:rPr>
        <w:t xml:space="preserve">Την αριθ. 7656 Διαπιστωτική Πράξη του Πρύτανη του ΠΑ-ΠΕΛ για την Εκλογή Κοσμήτορα της Σχολής Γεωπονίας και Τροφίμων (ΦΕΚ 734/13-09-2019 τ. Υ.Ο.Δ.Δ.) </w:t>
      </w:r>
    </w:p>
    <w:p w:rsidR="00BB0AB1" w:rsidRPr="00E56D96" w:rsidRDefault="00BB0AB1" w:rsidP="00BB0AB1">
      <w:pPr>
        <w:pStyle w:val="5"/>
        <w:rPr>
          <w:rFonts w:asciiTheme="minorHAnsi" w:hAnsiTheme="minorHAnsi" w:cs="Calibri"/>
        </w:rPr>
      </w:pPr>
    </w:p>
    <w:p w:rsidR="004D5191" w:rsidRDefault="004D5191" w:rsidP="00022CED">
      <w:pPr>
        <w:pStyle w:val="5"/>
        <w:jc w:val="center"/>
        <w:rPr>
          <w:rFonts w:asciiTheme="minorHAnsi" w:hAnsiTheme="minorHAnsi" w:cs="Calibri"/>
        </w:rPr>
      </w:pPr>
    </w:p>
    <w:p w:rsidR="00BB0AB1" w:rsidRPr="004D5191" w:rsidRDefault="00BB0AB1" w:rsidP="00022CED">
      <w:pPr>
        <w:pStyle w:val="5"/>
        <w:jc w:val="center"/>
        <w:rPr>
          <w:rFonts w:asciiTheme="minorHAnsi" w:hAnsiTheme="minorHAnsi" w:cs="Calibri"/>
          <w:color w:val="auto"/>
        </w:rPr>
      </w:pPr>
      <w:r w:rsidRPr="004D5191">
        <w:rPr>
          <w:rFonts w:asciiTheme="minorHAnsi" w:hAnsiTheme="minorHAnsi" w:cs="Calibri"/>
          <w:color w:val="auto"/>
        </w:rPr>
        <w:t>Α π ο φ α σ ί ζ ο υ μ ε</w:t>
      </w:r>
    </w:p>
    <w:p w:rsidR="00D5701F" w:rsidRDefault="00D5701F" w:rsidP="00BB0AB1">
      <w:pPr>
        <w:autoSpaceDE w:val="0"/>
        <w:autoSpaceDN w:val="0"/>
        <w:adjustRightInd w:val="0"/>
        <w:spacing w:after="240"/>
        <w:jc w:val="both"/>
      </w:pPr>
    </w:p>
    <w:p w:rsidR="00BB0AB1" w:rsidRPr="00E56D96" w:rsidRDefault="00BB0AB1" w:rsidP="00BB0AB1">
      <w:pPr>
        <w:autoSpaceDE w:val="0"/>
        <w:autoSpaceDN w:val="0"/>
        <w:adjustRightInd w:val="0"/>
        <w:spacing w:after="240"/>
        <w:jc w:val="both"/>
        <w:rPr>
          <w:rFonts w:cs="Calibri"/>
          <w:b/>
        </w:rPr>
      </w:pPr>
      <w:r w:rsidRPr="00E56D96">
        <w:rPr>
          <w:rFonts w:cs="Calibri"/>
        </w:rPr>
        <w:t xml:space="preserve">Προκηρύσσουμε εκλογές </w:t>
      </w:r>
      <w:r w:rsidRPr="00E56D96">
        <w:t>για την ανά</w:t>
      </w:r>
      <w:r w:rsidR="006A1F96">
        <w:t xml:space="preserve">δειξη του εκπροσώπου του Εργαστηριακού Διδακτικού Προσωπικού (Ε.ΔΙ.Π.) </w:t>
      </w:r>
      <w:r w:rsidR="00C96F6F">
        <w:t xml:space="preserve"> στη Σχολή</w:t>
      </w:r>
      <w:r w:rsidR="00C96F6F" w:rsidRPr="00C96F6F">
        <w:t xml:space="preserve"> </w:t>
      </w:r>
      <w:r w:rsidR="00C96F6F">
        <w:rPr>
          <w:lang w:eastAsia="en-US"/>
        </w:rPr>
        <w:t xml:space="preserve">Γεωπονίας και Τροφίμων </w:t>
      </w:r>
      <w:r w:rsidR="00C96F6F">
        <w:t xml:space="preserve"> </w:t>
      </w:r>
      <w:r w:rsidR="00617A16">
        <w:t xml:space="preserve"> του Πανεπιστημίου </w:t>
      </w:r>
      <w:r w:rsidRPr="00E56D96">
        <w:rPr>
          <w:rFonts w:cs="Calibri"/>
        </w:rPr>
        <w:t xml:space="preserve">Πελοποννήσου (Γενική Συνέλευση και Κοσμητεία) στις </w:t>
      </w:r>
      <w:r w:rsidRPr="00E56D96">
        <w:rPr>
          <w:rFonts w:cs="Calibri"/>
          <w:b/>
        </w:rPr>
        <w:t>1</w:t>
      </w:r>
      <w:r w:rsidR="00B0101E">
        <w:rPr>
          <w:rFonts w:cs="Calibri"/>
          <w:b/>
        </w:rPr>
        <w:t>6</w:t>
      </w:r>
      <w:r w:rsidRPr="00E56D96">
        <w:rPr>
          <w:rFonts w:cs="Calibri"/>
          <w:b/>
        </w:rPr>
        <w:t xml:space="preserve"> </w:t>
      </w:r>
      <w:r w:rsidR="00B0101E">
        <w:rPr>
          <w:rFonts w:cs="Calibri"/>
          <w:b/>
        </w:rPr>
        <w:t xml:space="preserve">Οκτωβρίου </w:t>
      </w:r>
      <w:r w:rsidRPr="00E56D96">
        <w:rPr>
          <w:rFonts w:cs="Calibri"/>
          <w:b/>
        </w:rPr>
        <w:t>201</w:t>
      </w:r>
      <w:r w:rsidR="00B0101E">
        <w:rPr>
          <w:rFonts w:cs="Calibri"/>
          <w:b/>
        </w:rPr>
        <w:t>9</w:t>
      </w:r>
      <w:r w:rsidRPr="00E56D96">
        <w:rPr>
          <w:rFonts w:cs="Calibri"/>
          <w:b/>
        </w:rPr>
        <w:t xml:space="preserve"> ημέρα </w:t>
      </w:r>
      <w:r w:rsidR="00B0101E">
        <w:rPr>
          <w:rFonts w:cs="Calibri"/>
          <w:b/>
        </w:rPr>
        <w:t>Τετάρτη</w:t>
      </w:r>
      <w:r w:rsidRPr="00E56D96">
        <w:rPr>
          <w:rFonts w:cs="Calibri"/>
          <w:b/>
        </w:rPr>
        <w:t>, από 1</w:t>
      </w:r>
      <w:r w:rsidR="006A1F96">
        <w:rPr>
          <w:rFonts w:cs="Calibri"/>
          <w:b/>
        </w:rPr>
        <w:t>3:00 έως 14</w:t>
      </w:r>
      <w:r w:rsidRPr="00E56D96">
        <w:rPr>
          <w:rFonts w:cs="Calibri"/>
          <w:b/>
        </w:rPr>
        <w:t>:00</w:t>
      </w:r>
      <w:r w:rsidRPr="00E56D96">
        <w:rPr>
          <w:rFonts w:cs="Calibri"/>
        </w:rPr>
        <w:t xml:space="preserve"> με δυνατότητα παράτασης σε περίπτωση που υπάρχουν ψηφοφόροι έξω από το εκλογικό τμήμα κατά την κρίση της εφορευτικής επιτροπής, στην αίθουσα </w:t>
      </w:r>
      <w:r w:rsidRPr="00E56D96">
        <w:rPr>
          <w:rFonts w:cs="Calibri"/>
          <w:b/>
        </w:rPr>
        <w:t xml:space="preserve"> </w:t>
      </w:r>
      <w:r w:rsidRPr="00E56D96">
        <w:rPr>
          <w:rFonts w:cs="Calibri"/>
        </w:rPr>
        <w:t>του Ιδρύματος</w:t>
      </w:r>
      <w:r w:rsidRPr="00E56D96">
        <w:rPr>
          <w:rFonts w:cs="Calibri"/>
          <w:b/>
        </w:rPr>
        <w:t>.</w:t>
      </w:r>
    </w:p>
    <w:p w:rsidR="00BB0AB1" w:rsidRPr="00E56D96" w:rsidRDefault="00BB0AB1" w:rsidP="00BB0AB1">
      <w:pPr>
        <w:autoSpaceDE w:val="0"/>
        <w:autoSpaceDN w:val="0"/>
        <w:adjustRightInd w:val="0"/>
        <w:spacing w:after="240"/>
        <w:jc w:val="both"/>
      </w:pPr>
      <w:r w:rsidRPr="00E56D96">
        <w:t>Η εκλογή του εκπροσώπου και του αναπληρωτή του γίνεται με ενιαίο ψηφοδέλτιο, που περιλαμβάνει τα ονόματα όλων των υποψή</w:t>
      </w:r>
      <w:r w:rsidR="006164F1">
        <w:t>φιων εκπροσώπων των μελών Εργαστηριακού Διδακτικού Προσωπικού (Ε.ΔΙ.Π.)</w:t>
      </w:r>
      <w:r w:rsidR="003708D0">
        <w:t xml:space="preserve"> στη Σχολή </w:t>
      </w:r>
      <w:r w:rsidR="00FB372D">
        <w:rPr>
          <w:lang w:eastAsia="en-US"/>
        </w:rPr>
        <w:t>Γεωπονίας και Τροφίμων</w:t>
      </w:r>
      <w:r w:rsidRPr="00E56D96">
        <w:t xml:space="preserve">. Οι εκλογείς σημειώνουν την προτίμησή τους για έναν μόνον από τους υποψηφίους εκπροσώπους </w:t>
      </w:r>
      <w:r w:rsidR="006164F1">
        <w:t>των μελών Ε.ΔΙ.</w:t>
      </w:r>
      <w:r w:rsidR="00A25621">
        <w:t xml:space="preserve">Π. στη  Σχολή </w:t>
      </w:r>
      <w:r w:rsidR="00A25621">
        <w:rPr>
          <w:lang w:eastAsia="en-US"/>
        </w:rPr>
        <w:t>Γεωπονίας και Τροφίμων</w:t>
      </w:r>
      <w:r w:rsidRPr="00E56D96">
        <w:t xml:space="preserve">. </w:t>
      </w:r>
    </w:p>
    <w:p w:rsidR="00BB0AB1" w:rsidRPr="00E56D96" w:rsidRDefault="00BB0AB1" w:rsidP="00BB0AB1">
      <w:pPr>
        <w:autoSpaceDE w:val="0"/>
        <w:autoSpaceDN w:val="0"/>
        <w:adjustRightInd w:val="0"/>
        <w:spacing w:after="240"/>
        <w:jc w:val="both"/>
        <w:rPr>
          <w:rFonts w:eastAsiaTheme="minorHAnsi" w:cs="Calibri"/>
          <w:lang w:eastAsia="en-US"/>
        </w:rPr>
      </w:pPr>
      <w:r w:rsidRPr="00E56D96">
        <w:rPr>
          <w:rFonts w:eastAsiaTheme="minorHAnsi" w:cs="Calibri"/>
          <w:lang w:eastAsia="en-US"/>
        </w:rPr>
        <w:t>Η ψηφοφορία είναι άμεση μυστική και καθολική και διεξάγεται με κάλπη.</w:t>
      </w:r>
    </w:p>
    <w:p w:rsidR="00BB0AB1" w:rsidRPr="00E56D96" w:rsidRDefault="00BB0AB1" w:rsidP="00BB0AB1">
      <w:pPr>
        <w:autoSpaceDE w:val="0"/>
        <w:autoSpaceDN w:val="0"/>
        <w:adjustRightInd w:val="0"/>
        <w:spacing w:before="240" w:after="240"/>
        <w:jc w:val="both"/>
        <w:rPr>
          <w:rFonts w:eastAsiaTheme="minorHAnsi" w:cs="Calibri"/>
          <w:lang w:eastAsia="en-US"/>
        </w:rPr>
      </w:pPr>
      <w:r w:rsidRPr="00E56D96">
        <w:t xml:space="preserve">Το εκλογικό δικαίωμα ασκούν μόνο όσοι είναι εγγεγραμμένοι στους εκλογικούς καταλόγους, με βάση τους οποίους διενεργούνται οι εκλογές. </w:t>
      </w:r>
      <w:r w:rsidRPr="00E56D96">
        <w:rPr>
          <w:rFonts w:eastAsiaTheme="minorHAnsi" w:cs="MyriadPro-Regular"/>
          <w:lang w:eastAsia="en-US"/>
        </w:rPr>
        <w:t>Στο εκλεκτορικό σώμα δεν επι</w:t>
      </w:r>
      <w:r w:rsidR="005A7FD8">
        <w:rPr>
          <w:rFonts w:eastAsiaTheme="minorHAnsi" w:cs="MyriadPro-Regular"/>
          <w:lang w:eastAsia="en-US"/>
        </w:rPr>
        <w:t>τρέπεται να συμμετέχουν μέλη Ε.ΔΙ</w:t>
      </w:r>
      <w:r w:rsidRPr="00E56D96">
        <w:rPr>
          <w:rFonts w:eastAsiaTheme="minorHAnsi" w:cs="MyriadPro-Regular"/>
          <w:lang w:eastAsia="en-US"/>
        </w:rPr>
        <w:t xml:space="preserve">.Π. που απουσιάζουν από τη θέση τους. </w:t>
      </w:r>
      <w:r w:rsidRPr="00E56D96">
        <w:t>Οι εκλογικοί κατάλογοι καταρτίζονται και τηρούνται από το Τμήμα Προσωπικού, εγκρίνονται από τον Πρύτανη του Ιδρύματος και οριστικοποιούνται είκοσι ημέρες πριν από την ημέρα διεξαγωγής των εκλογών.</w:t>
      </w:r>
    </w:p>
    <w:p w:rsidR="00BB0AB1" w:rsidRPr="00E56D96" w:rsidRDefault="00BB0AB1" w:rsidP="00BB0AB1">
      <w:pPr>
        <w:autoSpaceDE w:val="0"/>
        <w:autoSpaceDN w:val="0"/>
        <w:adjustRightInd w:val="0"/>
        <w:spacing w:after="240"/>
        <w:jc w:val="both"/>
        <w:rPr>
          <w:rFonts w:eastAsiaTheme="minorHAnsi" w:cs="Calibri"/>
          <w:b/>
          <w:lang w:eastAsia="en-US"/>
        </w:rPr>
      </w:pPr>
      <w:r w:rsidRPr="00E56D96">
        <w:rPr>
          <w:rFonts w:eastAsiaTheme="minorHAnsi" w:cs="Calibri"/>
          <w:lang w:eastAsia="en-US"/>
        </w:rPr>
        <w:t>Η θητεία του εκπροσώπου</w:t>
      </w:r>
      <w:r w:rsidR="00B72AF3">
        <w:t xml:space="preserve"> των μελών Εργαστηριακού Διδακτικού Προσωπικού (Ε.ΔΙ.Π.)</w:t>
      </w:r>
      <w:r w:rsidR="006A72A3">
        <w:t xml:space="preserve"> στη Σχολή</w:t>
      </w:r>
      <w:r w:rsidRPr="00E56D96">
        <w:t xml:space="preserve"> </w:t>
      </w:r>
      <w:r w:rsidRPr="00E56D96">
        <w:rPr>
          <w:rFonts w:eastAsiaTheme="minorHAnsi" w:cs="Calibri"/>
          <w:lang w:eastAsia="en-US"/>
        </w:rPr>
        <w:t xml:space="preserve"> είναι διετής και ορίζεται </w:t>
      </w:r>
      <w:r w:rsidRPr="00E56D96">
        <w:rPr>
          <w:rFonts w:eastAsiaTheme="minorHAnsi" w:cs="Calibri"/>
          <w:b/>
          <w:lang w:eastAsia="en-US"/>
        </w:rPr>
        <w:t xml:space="preserve">έως και </w:t>
      </w:r>
      <w:r w:rsidR="003B6722">
        <w:rPr>
          <w:rFonts w:eastAsiaTheme="minorHAnsi" w:cs="Calibri"/>
          <w:b/>
          <w:lang w:eastAsia="en-US"/>
        </w:rPr>
        <w:t xml:space="preserve">την </w:t>
      </w:r>
      <w:r w:rsidRPr="00E56D96">
        <w:rPr>
          <w:rFonts w:eastAsiaTheme="minorHAnsi" w:cs="Calibri"/>
          <w:b/>
          <w:lang w:eastAsia="en-US"/>
        </w:rPr>
        <w:t>31</w:t>
      </w:r>
      <w:r w:rsidR="003B6722">
        <w:rPr>
          <w:rFonts w:eastAsiaTheme="minorHAnsi" w:cs="Calibri"/>
          <w:b/>
          <w:lang w:eastAsia="en-US"/>
        </w:rPr>
        <w:t>.</w:t>
      </w:r>
      <w:r w:rsidRPr="00E56D96">
        <w:rPr>
          <w:rFonts w:eastAsiaTheme="minorHAnsi" w:cs="Calibri"/>
          <w:b/>
          <w:lang w:eastAsia="en-US"/>
        </w:rPr>
        <w:t>08</w:t>
      </w:r>
      <w:r w:rsidR="003B6722">
        <w:rPr>
          <w:rFonts w:eastAsiaTheme="minorHAnsi" w:cs="Calibri"/>
          <w:b/>
          <w:lang w:eastAsia="en-US"/>
        </w:rPr>
        <w:t>.</w:t>
      </w:r>
      <w:r w:rsidRPr="00E56D96">
        <w:rPr>
          <w:rFonts w:eastAsiaTheme="minorHAnsi" w:cs="Calibri"/>
          <w:b/>
          <w:lang w:eastAsia="en-US"/>
        </w:rPr>
        <w:t>20</w:t>
      </w:r>
      <w:r w:rsidR="003B6722">
        <w:rPr>
          <w:rFonts w:eastAsiaTheme="minorHAnsi" w:cs="Calibri"/>
          <w:b/>
          <w:lang w:eastAsia="en-US"/>
        </w:rPr>
        <w:t>21</w:t>
      </w:r>
      <w:r w:rsidRPr="00E56D96">
        <w:rPr>
          <w:rFonts w:eastAsiaTheme="minorHAnsi" w:cs="Calibri"/>
          <w:b/>
          <w:lang w:eastAsia="en-US"/>
        </w:rPr>
        <w:t>.</w:t>
      </w:r>
    </w:p>
    <w:p w:rsidR="00BB0AB1" w:rsidRPr="00E56D96" w:rsidRDefault="00BB0AB1" w:rsidP="00BB0AB1">
      <w:pPr>
        <w:autoSpaceDE w:val="0"/>
        <w:autoSpaceDN w:val="0"/>
        <w:adjustRightInd w:val="0"/>
        <w:spacing w:after="240"/>
        <w:jc w:val="both"/>
        <w:rPr>
          <w:rFonts w:eastAsiaTheme="minorHAnsi" w:cs="Calibri"/>
          <w:lang w:eastAsia="en-US"/>
        </w:rPr>
      </w:pPr>
      <w:r w:rsidRPr="00E56D96">
        <w:t>Οι εκπρόσωπο</w:t>
      </w:r>
      <w:r w:rsidR="006210B8">
        <w:t>ι των μελών Εργαστηριακού Διδακτικού Προσωπικού (Ε.ΔΙ.Π.)</w:t>
      </w:r>
      <w:r w:rsidRPr="00E56D96">
        <w:t xml:space="preserve">  έχουν δυνατότητα επανεκλογής για μία (1) ακόμη θητεία.</w:t>
      </w:r>
    </w:p>
    <w:p w:rsidR="00BB0AB1" w:rsidRPr="00E56D96" w:rsidRDefault="00BB0AB1" w:rsidP="00BB0AB1">
      <w:pPr>
        <w:autoSpaceDE w:val="0"/>
        <w:autoSpaceDN w:val="0"/>
        <w:adjustRightInd w:val="0"/>
        <w:spacing w:after="240"/>
        <w:jc w:val="both"/>
        <w:rPr>
          <w:rFonts w:eastAsiaTheme="minorHAnsi" w:cs="Calibri"/>
          <w:b/>
          <w:lang w:eastAsia="en-US"/>
        </w:rPr>
      </w:pPr>
      <w:r w:rsidRPr="00E56D96">
        <w:rPr>
          <w:rFonts w:eastAsiaTheme="minorHAnsi" w:cs="Calibri"/>
          <w:lang w:eastAsia="en-US"/>
        </w:rPr>
        <w:t>Υποψηφιότητες υποβάλλοντ</w:t>
      </w:r>
      <w:r w:rsidR="00B73586">
        <w:rPr>
          <w:rFonts w:eastAsiaTheme="minorHAnsi" w:cs="Calibri"/>
          <w:lang w:eastAsia="en-US"/>
        </w:rPr>
        <w:t>αι από τους ενδιαφερόμενους στο</w:t>
      </w:r>
      <w:r w:rsidRPr="00E56D96">
        <w:rPr>
          <w:rFonts w:eastAsiaTheme="minorHAnsi" w:cs="Calibri"/>
          <w:lang w:eastAsia="en-US"/>
        </w:rPr>
        <w:t xml:space="preserve"> πρωτόκολλο της Σχολής </w:t>
      </w:r>
      <w:r w:rsidRPr="00E56D96">
        <w:rPr>
          <w:rFonts w:cs="Calibri"/>
        </w:rPr>
        <w:t xml:space="preserve">μέχρι </w:t>
      </w:r>
      <w:r>
        <w:rPr>
          <w:rFonts w:cs="Calibri"/>
        </w:rPr>
        <w:t xml:space="preserve">τις </w:t>
      </w:r>
      <w:r w:rsidR="002562E1">
        <w:rPr>
          <w:rFonts w:cs="Calibri"/>
          <w:b/>
        </w:rPr>
        <w:t>09 Οκτωβ</w:t>
      </w:r>
      <w:r w:rsidRPr="00E56D96">
        <w:rPr>
          <w:rFonts w:cs="Calibri"/>
          <w:b/>
        </w:rPr>
        <w:t>ρίου 201</w:t>
      </w:r>
      <w:r w:rsidR="002562E1">
        <w:rPr>
          <w:rFonts w:cs="Calibri"/>
          <w:b/>
        </w:rPr>
        <w:t>9</w:t>
      </w:r>
      <w:r w:rsidRPr="00E56D96">
        <w:rPr>
          <w:rFonts w:cs="Calibri"/>
        </w:rPr>
        <w:t xml:space="preserve"> ημέρα </w:t>
      </w:r>
      <w:r w:rsidR="00B73586">
        <w:rPr>
          <w:rFonts w:cs="Calibri"/>
          <w:b/>
        </w:rPr>
        <w:t>Τετάρτη</w:t>
      </w:r>
      <w:r w:rsidRPr="00E56D96">
        <w:rPr>
          <w:rFonts w:cs="Calibri"/>
        </w:rPr>
        <w:t xml:space="preserve"> και ώρα </w:t>
      </w:r>
      <w:r w:rsidRPr="00E56D96">
        <w:rPr>
          <w:rFonts w:cs="Calibri"/>
          <w:b/>
        </w:rPr>
        <w:t>12.00</w:t>
      </w:r>
      <w:r w:rsidRPr="00E56D96">
        <w:rPr>
          <w:rFonts w:eastAsiaTheme="minorHAnsi" w:cs="MyriadPro-Regular"/>
          <w:lang w:eastAsia="en-US"/>
        </w:rPr>
        <w:t xml:space="preserve"> με αίτηση των ενδιαφερομένων προσωπικά, μέσω εξουσιοδοτημένου αντιπροσώπου, ηλεκτρονικά ή επιστολικά.</w:t>
      </w:r>
    </w:p>
    <w:p w:rsidR="00BB0AB1" w:rsidRPr="00E56D96" w:rsidRDefault="00BB0AB1" w:rsidP="004D5191">
      <w:pPr>
        <w:pStyle w:val="a5"/>
        <w:spacing w:after="240" w:line="276" w:lineRule="auto"/>
        <w:ind w:right="26"/>
        <w:rPr>
          <w:rFonts w:asciiTheme="minorHAnsi" w:hAnsiTheme="minorHAnsi" w:cs="Calibri"/>
          <w:b/>
          <w:bCs/>
          <w:sz w:val="22"/>
          <w:szCs w:val="22"/>
        </w:rPr>
      </w:pPr>
      <w:r w:rsidRPr="00E56D96">
        <w:rPr>
          <w:rFonts w:asciiTheme="minorHAnsi" w:eastAsiaTheme="minorHAnsi" w:hAnsiTheme="minorHAnsi" w:cs="MyriadPro-Regular"/>
          <w:sz w:val="22"/>
          <w:szCs w:val="22"/>
          <w:lang w:eastAsia="en-US"/>
        </w:rPr>
        <w:lastRenderedPageBreak/>
        <w:t xml:space="preserve">Οι υποψήφιοι μπορούν να παραιτηθούν από την υποψηφιότητα τους έως την έναρξη της διαδικασίας εκλογής. Η παραίτηση γίνεται με γραπτή δήλωση του υποψηφίου. Οι αιτήσεις υποψηφιοτήτων και παραιτήσεων </w:t>
      </w:r>
      <w:r w:rsidR="00846F13" w:rsidRPr="00E56D96">
        <w:rPr>
          <w:rFonts w:asciiTheme="minorHAnsi" w:eastAsiaTheme="minorHAnsi" w:hAnsiTheme="minorHAnsi" w:cs="MyriadPro-Regular"/>
          <w:sz w:val="22"/>
          <w:szCs w:val="22"/>
          <w:lang w:eastAsia="en-US"/>
        </w:rPr>
        <w:t>πρωτοκολλώνται</w:t>
      </w:r>
      <w:r w:rsidRPr="00E56D96">
        <w:rPr>
          <w:rFonts w:asciiTheme="minorHAnsi" w:eastAsiaTheme="minorHAnsi" w:hAnsiTheme="minorHAnsi" w:cs="MyriadPro-Regular"/>
          <w:sz w:val="22"/>
          <w:szCs w:val="22"/>
          <w:lang w:eastAsia="en-US"/>
        </w:rPr>
        <w:t xml:space="preserve"> από τις αρμόδιες υπηρεσίες τ</w:t>
      </w:r>
      <w:r w:rsidR="00FB54D1">
        <w:rPr>
          <w:rFonts w:asciiTheme="minorHAnsi" w:eastAsiaTheme="minorHAnsi" w:hAnsiTheme="minorHAnsi" w:cs="MyriadPro-Regular"/>
          <w:sz w:val="22"/>
          <w:szCs w:val="22"/>
          <w:lang w:eastAsia="en-US"/>
        </w:rPr>
        <w:t xml:space="preserve">ου Πανεπιστημίου, </w:t>
      </w:r>
      <w:r w:rsidRPr="00E56D96">
        <w:rPr>
          <w:rFonts w:asciiTheme="minorHAnsi" w:eastAsiaTheme="minorHAnsi" w:hAnsiTheme="minorHAnsi" w:cs="MyriadPro-Regular"/>
          <w:sz w:val="22"/>
          <w:szCs w:val="22"/>
          <w:lang w:eastAsia="en-US"/>
        </w:rPr>
        <w:t>ώστε να προκύπτει η ημερομηνία υποβολής τους.</w:t>
      </w:r>
    </w:p>
    <w:p w:rsidR="004D5191" w:rsidRDefault="00BB0AB1" w:rsidP="004D5191">
      <w:pPr>
        <w:pStyle w:val="Default"/>
        <w:spacing w:line="276" w:lineRule="auto"/>
        <w:jc w:val="both"/>
        <w:rPr>
          <w:rFonts w:asciiTheme="minorHAnsi" w:hAnsiTheme="minorHAnsi"/>
          <w:sz w:val="22"/>
          <w:szCs w:val="22"/>
        </w:rPr>
      </w:pPr>
      <w:r w:rsidRPr="00E56D96">
        <w:rPr>
          <w:rFonts w:asciiTheme="minorHAnsi" w:hAnsiTheme="minorHAnsi"/>
          <w:sz w:val="22"/>
          <w:szCs w:val="22"/>
        </w:rPr>
        <w:t>Την ευθύνη διεξαγωγής της εκλογικής διαδικασίας έχει τριμελής εφορευτική επιτροπή, με ισάριθμα αναπληρωματικά μέλη. Τα τακτικά και τα αναπληρωματικά μέλη της τριμελούς εφορε</w:t>
      </w:r>
      <w:r w:rsidR="00FB54D1">
        <w:rPr>
          <w:rFonts w:asciiTheme="minorHAnsi" w:hAnsiTheme="minorHAnsi"/>
          <w:sz w:val="22"/>
          <w:szCs w:val="22"/>
        </w:rPr>
        <w:t>υτικής επιτροπής είναι μέλη της</w:t>
      </w:r>
      <w:r w:rsidRPr="00E56D96">
        <w:rPr>
          <w:rFonts w:asciiTheme="minorHAnsi" w:hAnsiTheme="minorHAnsi"/>
          <w:sz w:val="22"/>
          <w:szCs w:val="22"/>
        </w:rPr>
        <w:t xml:space="preserve"> κατη</w:t>
      </w:r>
      <w:r w:rsidR="001A5891">
        <w:rPr>
          <w:rFonts w:asciiTheme="minorHAnsi" w:hAnsiTheme="minorHAnsi"/>
          <w:sz w:val="22"/>
          <w:szCs w:val="22"/>
        </w:rPr>
        <w:t>γορίας Ε.ΔΙ.Π.</w:t>
      </w:r>
      <w:r w:rsidR="00C94EA1">
        <w:rPr>
          <w:rFonts w:asciiTheme="minorHAnsi" w:hAnsiTheme="minorHAnsi"/>
          <w:sz w:val="22"/>
          <w:szCs w:val="22"/>
        </w:rPr>
        <w:t xml:space="preserve"> της Σχολής </w:t>
      </w:r>
      <w:r w:rsidR="00C94EA1">
        <w:t xml:space="preserve">Γεωπονίας και Τροφίμων </w:t>
      </w:r>
      <w:r w:rsidRPr="00E56D96">
        <w:rPr>
          <w:rFonts w:asciiTheme="minorHAnsi" w:hAnsiTheme="minorHAnsi"/>
          <w:sz w:val="22"/>
          <w:szCs w:val="22"/>
        </w:rPr>
        <w:t xml:space="preserve"> και ορίζονται με απόφαση της Κοσμήτορα, τουλάχιστον </w:t>
      </w:r>
      <w:r w:rsidRPr="00E56D96">
        <w:rPr>
          <w:rFonts w:asciiTheme="minorHAnsi" w:hAnsiTheme="minorHAnsi"/>
          <w:b/>
          <w:sz w:val="22"/>
          <w:szCs w:val="22"/>
        </w:rPr>
        <w:t>πέντε (5) εργάσιμες</w:t>
      </w:r>
      <w:r w:rsidRPr="00E56D96">
        <w:rPr>
          <w:rFonts w:asciiTheme="minorHAnsi" w:hAnsiTheme="minorHAnsi"/>
          <w:sz w:val="22"/>
          <w:szCs w:val="22"/>
        </w:rPr>
        <w:t xml:space="preserve"> </w:t>
      </w:r>
      <w:r w:rsidRPr="00E56D96">
        <w:rPr>
          <w:rFonts w:asciiTheme="minorHAnsi" w:hAnsiTheme="minorHAnsi"/>
          <w:b/>
          <w:sz w:val="22"/>
          <w:szCs w:val="22"/>
        </w:rPr>
        <w:t xml:space="preserve">ημέρες </w:t>
      </w:r>
      <w:r w:rsidRPr="00E56D96">
        <w:rPr>
          <w:rFonts w:asciiTheme="minorHAnsi" w:hAnsiTheme="minorHAnsi"/>
          <w:sz w:val="22"/>
          <w:szCs w:val="22"/>
        </w:rPr>
        <w:t>πριν από την ημέρα της ψηφοφορίας.</w:t>
      </w:r>
      <w:r w:rsidRPr="00E56D96">
        <w:rPr>
          <w:rFonts w:asciiTheme="minorHAnsi" w:hAnsiTheme="minorHAnsi"/>
          <w:b/>
          <w:sz w:val="22"/>
          <w:szCs w:val="22"/>
        </w:rPr>
        <w:t xml:space="preserve"> </w:t>
      </w:r>
      <w:r w:rsidR="004D5191">
        <w:rPr>
          <w:rFonts w:asciiTheme="minorHAnsi" w:hAnsiTheme="minorHAnsi"/>
          <w:sz w:val="22"/>
          <w:szCs w:val="22"/>
        </w:rPr>
        <w:t>Εά</w:t>
      </w:r>
      <w:r w:rsidR="004D5191" w:rsidRPr="00E56D96">
        <w:rPr>
          <w:rFonts w:asciiTheme="minorHAnsi" w:hAnsiTheme="minorHAnsi"/>
          <w:sz w:val="22"/>
          <w:szCs w:val="22"/>
        </w:rPr>
        <w:t>ν</w:t>
      </w:r>
      <w:r w:rsidRPr="00E56D96">
        <w:rPr>
          <w:rFonts w:asciiTheme="minorHAnsi" w:hAnsiTheme="minorHAnsi"/>
          <w:sz w:val="22"/>
          <w:szCs w:val="22"/>
        </w:rPr>
        <w:t xml:space="preserve"> τα μέλη της  κατηγορίας πρ</w:t>
      </w:r>
      <w:r w:rsidR="008D50EA">
        <w:rPr>
          <w:rFonts w:asciiTheme="minorHAnsi" w:hAnsiTheme="minorHAnsi"/>
          <w:sz w:val="22"/>
          <w:szCs w:val="22"/>
        </w:rPr>
        <w:t>οσωπικού Ε</w:t>
      </w:r>
      <w:r w:rsidR="008D2165">
        <w:rPr>
          <w:rFonts w:asciiTheme="minorHAnsi" w:hAnsiTheme="minorHAnsi"/>
          <w:sz w:val="22"/>
          <w:szCs w:val="22"/>
        </w:rPr>
        <w:t>.ΔΙ.Π.</w:t>
      </w:r>
      <w:r w:rsidR="008D50EA">
        <w:rPr>
          <w:rFonts w:asciiTheme="minorHAnsi" w:hAnsiTheme="minorHAnsi"/>
          <w:sz w:val="22"/>
          <w:szCs w:val="22"/>
        </w:rPr>
        <w:t xml:space="preserve"> της Σχολής </w:t>
      </w:r>
      <w:r w:rsidR="008D50EA">
        <w:t xml:space="preserve">Γεωπονίας και Τροφίμων </w:t>
      </w:r>
      <w:r w:rsidR="008D50EA">
        <w:rPr>
          <w:rFonts w:asciiTheme="minorHAnsi" w:hAnsiTheme="minorHAnsi"/>
          <w:sz w:val="22"/>
          <w:szCs w:val="22"/>
        </w:rPr>
        <w:t xml:space="preserve"> </w:t>
      </w:r>
      <w:r w:rsidR="004D5191">
        <w:rPr>
          <w:rFonts w:asciiTheme="minorHAnsi" w:hAnsiTheme="minorHAnsi"/>
          <w:sz w:val="22"/>
          <w:szCs w:val="22"/>
        </w:rPr>
        <w:t xml:space="preserve"> δεν επαρκούν,</w:t>
      </w:r>
      <w:r w:rsidRPr="00E56D96">
        <w:rPr>
          <w:rFonts w:asciiTheme="minorHAnsi" w:hAnsiTheme="minorHAnsi"/>
          <w:sz w:val="22"/>
          <w:szCs w:val="22"/>
        </w:rPr>
        <w:t xml:space="preserve"> συμπληρώνονται από </w:t>
      </w:r>
      <w:r w:rsidR="00FB54D1">
        <w:rPr>
          <w:rFonts w:asciiTheme="minorHAnsi" w:hAnsiTheme="minorHAnsi"/>
          <w:sz w:val="22"/>
          <w:szCs w:val="22"/>
        </w:rPr>
        <w:t xml:space="preserve">λοιπά </w:t>
      </w:r>
      <w:r w:rsidRPr="00E56D96">
        <w:rPr>
          <w:rFonts w:asciiTheme="minorHAnsi" w:hAnsiTheme="minorHAnsi"/>
          <w:sz w:val="22"/>
          <w:szCs w:val="22"/>
        </w:rPr>
        <w:t xml:space="preserve">μέλη </w:t>
      </w:r>
      <w:r w:rsidR="00FB54D1">
        <w:rPr>
          <w:rFonts w:asciiTheme="minorHAnsi" w:hAnsiTheme="minorHAnsi"/>
          <w:sz w:val="22"/>
          <w:szCs w:val="22"/>
        </w:rPr>
        <w:t xml:space="preserve">προσωπικού </w:t>
      </w:r>
      <w:r w:rsidRPr="00E56D96">
        <w:rPr>
          <w:rFonts w:asciiTheme="minorHAnsi" w:hAnsiTheme="minorHAnsi"/>
          <w:sz w:val="22"/>
          <w:szCs w:val="22"/>
        </w:rPr>
        <w:t xml:space="preserve">της </w:t>
      </w:r>
      <w:r w:rsidR="00FB54D1">
        <w:rPr>
          <w:rFonts w:asciiTheme="minorHAnsi" w:hAnsiTheme="minorHAnsi"/>
          <w:sz w:val="22"/>
          <w:szCs w:val="22"/>
        </w:rPr>
        <w:t xml:space="preserve">ίδιας </w:t>
      </w:r>
      <w:r w:rsidRPr="00E56D96">
        <w:rPr>
          <w:rFonts w:asciiTheme="minorHAnsi" w:hAnsiTheme="minorHAnsi"/>
          <w:sz w:val="22"/>
          <w:szCs w:val="22"/>
        </w:rPr>
        <w:t>Σχολής</w:t>
      </w:r>
      <w:r w:rsidR="00FB54D1">
        <w:rPr>
          <w:rFonts w:asciiTheme="minorHAnsi" w:hAnsiTheme="minorHAnsi"/>
          <w:sz w:val="22"/>
          <w:szCs w:val="22"/>
        </w:rPr>
        <w:t>.</w:t>
      </w:r>
    </w:p>
    <w:p w:rsidR="00FB54D1" w:rsidRPr="00E56D96" w:rsidRDefault="00FB54D1" w:rsidP="004D5191">
      <w:pPr>
        <w:pStyle w:val="Default"/>
        <w:spacing w:line="276" w:lineRule="auto"/>
        <w:jc w:val="both"/>
        <w:rPr>
          <w:rFonts w:asciiTheme="minorHAnsi" w:hAnsiTheme="minorHAnsi"/>
          <w:b/>
          <w:sz w:val="22"/>
          <w:szCs w:val="22"/>
        </w:rPr>
      </w:pPr>
    </w:p>
    <w:p w:rsidR="00BB0AB1" w:rsidRDefault="00BB0AB1" w:rsidP="004D5191">
      <w:pPr>
        <w:pStyle w:val="Default"/>
        <w:spacing w:line="276" w:lineRule="auto"/>
        <w:jc w:val="both"/>
        <w:rPr>
          <w:rFonts w:asciiTheme="minorHAnsi" w:hAnsiTheme="minorHAnsi"/>
          <w:sz w:val="22"/>
          <w:szCs w:val="22"/>
        </w:rPr>
      </w:pPr>
      <w:r w:rsidRPr="00E56D96">
        <w:rPr>
          <w:rFonts w:asciiTheme="minorHAnsi" w:hAnsiTheme="minorHAnsi"/>
          <w:sz w:val="22"/>
          <w:szCs w:val="22"/>
        </w:rPr>
        <w:t>Η τριμελής εφορευτική επιτροπή, εξετάζει την εκλογιμότητα και ανακηρύσσει τους υποψηφίους εκπροσώπου</w:t>
      </w:r>
      <w:r w:rsidR="00E603C7">
        <w:rPr>
          <w:rFonts w:asciiTheme="minorHAnsi" w:hAnsiTheme="minorHAnsi"/>
          <w:sz w:val="22"/>
          <w:szCs w:val="22"/>
        </w:rPr>
        <w:t xml:space="preserve">ς των μελών </w:t>
      </w:r>
      <w:r w:rsidR="00E603C7">
        <w:t>Εργαστηριακού Διδακτικού Προσωπικού (Ε.ΔΙ.Π.)</w:t>
      </w:r>
      <w:r w:rsidRPr="00E56D96">
        <w:rPr>
          <w:rFonts w:asciiTheme="minorHAnsi" w:hAnsiTheme="minorHAnsi"/>
          <w:sz w:val="22"/>
          <w:szCs w:val="22"/>
        </w:rPr>
        <w:t xml:space="preserve"> σ</w:t>
      </w:r>
      <w:r>
        <w:rPr>
          <w:rFonts w:asciiTheme="minorHAnsi" w:hAnsiTheme="minorHAnsi"/>
          <w:sz w:val="22"/>
          <w:szCs w:val="22"/>
        </w:rPr>
        <w:t>τη Σχολή</w:t>
      </w:r>
      <w:r w:rsidRPr="00E56D96">
        <w:rPr>
          <w:rFonts w:asciiTheme="minorHAnsi" w:hAnsiTheme="minorHAnsi"/>
          <w:sz w:val="22"/>
          <w:szCs w:val="22"/>
        </w:rPr>
        <w:t xml:space="preserve"> μέσα σε </w:t>
      </w:r>
      <w:r w:rsidRPr="00E56D96">
        <w:rPr>
          <w:rFonts w:asciiTheme="minorHAnsi" w:hAnsiTheme="minorHAnsi"/>
          <w:b/>
          <w:sz w:val="22"/>
          <w:szCs w:val="22"/>
        </w:rPr>
        <w:t>δύο (2) εργάσιμες ημέρες</w:t>
      </w:r>
      <w:r w:rsidR="004D5191">
        <w:rPr>
          <w:rFonts w:asciiTheme="minorHAnsi" w:hAnsiTheme="minorHAnsi"/>
          <w:sz w:val="22"/>
          <w:szCs w:val="22"/>
        </w:rPr>
        <w:t xml:space="preserve"> από τον ορισμό της.</w:t>
      </w:r>
    </w:p>
    <w:p w:rsidR="004D5191" w:rsidRPr="00E56D96" w:rsidRDefault="004D5191" w:rsidP="004D5191">
      <w:pPr>
        <w:pStyle w:val="Default"/>
        <w:spacing w:line="276" w:lineRule="auto"/>
        <w:jc w:val="both"/>
        <w:rPr>
          <w:rFonts w:asciiTheme="minorHAnsi" w:hAnsiTheme="minorHAnsi"/>
          <w:sz w:val="22"/>
          <w:szCs w:val="22"/>
        </w:rPr>
      </w:pPr>
    </w:p>
    <w:p w:rsidR="00BB0AB1" w:rsidRPr="00E56D96" w:rsidRDefault="00BB0AB1" w:rsidP="00BB0AB1">
      <w:pPr>
        <w:autoSpaceDE w:val="0"/>
        <w:autoSpaceDN w:val="0"/>
        <w:adjustRightInd w:val="0"/>
        <w:spacing w:after="240"/>
        <w:jc w:val="both"/>
        <w:rPr>
          <w:rFonts w:eastAsiaTheme="minorHAnsi" w:cs="Calibri"/>
          <w:lang w:eastAsia="en-US"/>
        </w:rPr>
      </w:pPr>
      <w:r w:rsidRPr="00E56D96">
        <w:t>Η τριμελής εφορευτική επιτροπή οργανώνει και επιβλέπει τη διεξαγωγή της ψηφοφορίας και εκδίδει το αποτέλεσμα.</w:t>
      </w:r>
    </w:p>
    <w:p w:rsidR="00BB0AB1" w:rsidRPr="00E56D96" w:rsidRDefault="00BB0AB1" w:rsidP="00BB0AB1">
      <w:pPr>
        <w:autoSpaceDE w:val="0"/>
        <w:autoSpaceDN w:val="0"/>
        <w:adjustRightInd w:val="0"/>
        <w:spacing w:after="240"/>
        <w:jc w:val="both"/>
        <w:rPr>
          <w:rFonts w:eastAsiaTheme="minorHAnsi" w:cs="Calibri"/>
          <w:lang w:eastAsia="en-US"/>
        </w:rPr>
      </w:pPr>
      <w:r w:rsidRPr="00E56D96">
        <w:t>Σε περίπτωση ισοψηφίας, για την αν</w:t>
      </w:r>
      <w:r w:rsidR="00593901">
        <w:t>άδειξη εκπροσώπου των μελών Εργαστηριακού Διδακτικού Προσωπικού (Ε.ΔΙ.Π.)</w:t>
      </w:r>
      <w:r w:rsidR="00A11425">
        <w:t xml:space="preserve"> στη Σχολή</w:t>
      </w:r>
      <w:r w:rsidRPr="00E56D96">
        <w:t>, η εκλογική διαδικασία διεξάγεται σύμφωνα με τα οριζόμενα στην παρ. 8 του άρθρου 15 του Ν. 4485/2017 (ΦΕΚ Α΄114).</w:t>
      </w:r>
    </w:p>
    <w:p w:rsidR="00BB0AB1" w:rsidRPr="00E56D96" w:rsidRDefault="00BB0AB1" w:rsidP="00BB0AB1">
      <w:pPr>
        <w:autoSpaceDE w:val="0"/>
        <w:autoSpaceDN w:val="0"/>
        <w:adjustRightInd w:val="0"/>
        <w:spacing w:after="240"/>
        <w:jc w:val="both"/>
        <w:rPr>
          <w:rFonts w:eastAsiaTheme="minorHAnsi" w:cs="MyriadPro-Regular"/>
          <w:lang w:eastAsia="en-US"/>
        </w:rPr>
      </w:pPr>
      <w:r w:rsidRPr="00E56D96">
        <w:rPr>
          <w:rFonts w:eastAsiaTheme="minorHAnsi" w:cs="MyriadPro-Regular"/>
          <w:lang w:eastAsia="en-US"/>
        </w:rPr>
        <w:t>Κατά του κύρους των εκλογών μπορεί να υποβάλει ενστάσεις:</w:t>
      </w:r>
    </w:p>
    <w:p w:rsidR="00BB0AB1" w:rsidRPr="00E56D96" w:rsidRDefault="00BB0AB1" w:rsidP="00BB0AB1">
      <w:pPr>
        <w:autoSpaceDE w:val="0"/>
        <w:autoSpaceDN w:val="0"/>
        <w:adjustRightInd w:val="0"/>
        <w:spacing w:after="240"/>
        <w:jc w:val="both"/>
        <w:rPr>
          <w:rFonts w:eastAsiaTheme="minorHAnsi" w:cs="MyriadPro-Regular"/>
          <w:lang w:eastAsia="en-US"/>
        </w:rPr>
      </w:pPr>
      <w:r w:rsidRPr="00E56D96">
        <w:rPr>
          <w:rFonts w:eastAsiaTheme="minorHAnsi" w:cs="MyriadPro-Regular"/>
          <w:lang w:eastAsia="en-US"/>
        </w:rPr>
        <w:t>α) κάθε εκλογέας εγγεγραμμένος στους εκλογικούς καταλόγους του ιδρύματος και β) ο υποψήφιος κατά την εκλογή αυτή στο οικείο ίδρυμα, ο αντιπρόσωπος ή ο αναπληρωτής του.</w:t>
      </w:r>
    </w:p>
    <w:p w:rsidR="00BB0AB1" w:rsidRPr="00E56D96" w:rsidRDefault="00BB0AB1" w:rsidP="00BB0AB1">
      <w:pPr>
        <w:autoSpaceDE w:val="0"/>
        <w:autoSpaceDN w:val="0"/>
        <w:adjustRightInd w:val="0"/>
        <w:jc w:val="both"/>
        <w:rPr>
          <w:rFonts w:eastAsiaTheme="minorHAnsi" w:cs="MyriadPro-Regular"/>
          <w:lang w:eastAsia="en-US"/>
        </w:rPr>
      </w:pPr>
      <w:r w:rsidRPr="00E56D96">
        <w:rPr>
          <w:rFonts w:eastAsiaTheme="minorHAnsi" w:cs="MyriadPro-Regular"/>
          <w:lang w:eastAsia="en-US"/>
        </w:rPr>
        <w:t>Οι ενστάσεις υποβάλλονται εγγράφως, ενώπιον της Ε.Ε. έως τη σύνταξη του πρακτικού εκλογής, χωρίς να διακόπτεται η ψηφοφορία. Επί των ενστάσεων αποφαίνεται αιτιολογημένα η εφορευτική επιτροπή, στην οποία απευθύνονται.</w:t>
      </w:r>
    </w:p>
    <w:p w:rsidR="00BB0AB1" w:rsidRPr="00E56D96" w:rsidRDefault="00BB0AB1" w:rsidP="00BB0AB1">
      <w:pPr>
        <w:autoSpaceDE w:val="0"/>
        <w:autoSpaceDN w:val="0"/>
        <w:adjustRightInd w:val="0"/>
        <w:spacing w:before="240"/>
        <w:jc w:val="both"/>
        <w:rPr>
          <w:rFonts w:eastAsiaTheme="minorHAnsi" w:cs="MyriadPro-Regular"/>
          <w:lang w:eastAsia="en-US"/>
        </w:rPr>
      </w:pPr>
      <w:r w:rsidRPr="00E56D96">
        <w:rPr>
          <w:rFonts w:eastAsiaTheme="minorHAnsi" w:cs="MyriadPro-Regular"/>
          <w:lang w:eastAsia="en-US"/>
        </w:rPr>
        <w:t>Ειδικώς οι ενστάσεις που εμπίπτουν στην περίπτωση α’ της επόμενης παραγράφου υποβάλλονται ενώπιον του οργάνου διενέργειας των εκλογών το αργότερο δύο (2) εργάσιμες ημέρες πριν από τη διεξαγωγή της ψηφοφορίας. Το όργανο αποφαίνεται αιτιολογημένα επί αυτών το αργότερο μέσα σε μία (1) ημέρα από την υποβολή και επί αποδοχής τους αναμορφώνει τον πίνακα των υποψηφίων και τον τοιχοκολλά σε εμφανές σημείο του Ιδρύματος, μέσα στην ίδια προθεσμία.</w:t>
      </w:r>
    </w:p>
    <w:p w:rsidR="00BB0AB1" w:rsidRPr="00E56D96" w:rsidRDefault="00BB0AB1" w:rsidP="00BB0AB1">
      <w:pPr>
        <w:autoSpaceDE w:val="0"/>
        <w:autoSpaceDN w:val="0"/>
        <w:adjustRightInd w:val="0"/>
        <w:spacing w:before="240"/>
        <w:jc w:val="both"/>
        <w:rPr>
          <w:rFonts w:eastAsiaTheme="minorHAnsi" w:cs="MyriadPro-Regular"/>
          <w:lang w:eastAsia="en-US"/>
        </w:rPr>
      </w:pPr>
      <w:r w:rsidRPr="00E56D96">
        <w:rPr>
          <w:rFonts w:eastAsiaTheme="minorHAnsi" w:cs="MyriadPro-Regular"/>
          <w:lang w:eastAsia="en-US"/>
        </w:rPr>
        <w:t>Λόγους ένστασης θεμελιώνουν ιδίως:</w:t>
      </w:r>
    </w:p>
    <w:p w:rsidR="00BB0AB1" w:rsidRPr="00E56D96" w:rsidRDefault="00BB0AB1" w:rsidP="00BB0AB1">
      <w:pPr>
        <w:autoSpaceDE w:val="0"/>
        <w:autoSpaceDN w:val="0"/>
        <w:adjustRightInd w:val="0"/>
        <w:spacing w:before="240"/>
        <w:jc w:val="both"/>
        <w:rPr>
          <w:rFonts w:eastAsiaTheme="minorHAnsi" w:cs="MyriadPro-Regular"/>
          <w:lang w:eastAsia="en-US"/>
        </w:rPr>
      </w:pPr>
      <w:r w:rsidRPr="00E56D96">
        <w:rPr>
          <w:rFonts w:eastAsiaTheme="minorHAnsi" w:cs="MyriadPro-Regular"/>
          <w:lang w:eastAsia="en-US"/>
        </w:rPr>
        <w:t>α) Η έλλειψη νόμιμων προσόντων και η συνδρομή κωλυμάτων σε υποψηφίους που έχουν ανακηρυχθεί και γενικά η παραβίαση των διατάξεων του νόμου κατά την ανακήρυξη των υποψηφίων.</w:t>
      </w:r>
    </w:p>
    <w:p w:rsidR="00BB0AB1" w:rsidRPr="00E56D96" w:rsidRDefault="00BB0AB1" w:rsidP="00BB0AB1">
      <w:pPr>
        <w:autoSpaceDE w:val="0"/>
        <w:autoSpaceDN w:val="0"/>
        <w:adjustRightInd w:val="0"/>
        <w:jc w:val="both"/>
        <w:rPr>
          <w:rFonts w:eastAsiaTheme="minorHAnsi" w:cs="MyriadPro-Regular"/>
          <w:lang w:eastAsia="en-US"/>
        </w:rPr>
      </w:pPr>
      <w:r w:rsidRPr="00E56D96">
        <w:rPr>
          <w:rFonts w:eastAsiaTheme="minorHAnsi" w:cs="MyriadPro-Regular"/>
          <w:lang w:eastAsia="en-US"/>
        </w:rPr>
        <w:lastRenderedPageBreak/>
        <w:t>β) Η παραβίαση των διατάξεων του νόμου κατά τη διεξαγωγή της ψηφοφορίας ή κατά την εξαγωγή του εκλογικού αποτελέσματος ή κατά την ανακήρυξη των εκλεγέντων υποψηφίων.</w:t>
      </w:r>
    </w:p>
    <w:p w:rsidR="00BB0AB1" w:rsidRDefault="00BB0AB1" w:rsidP="00BB0AB1">
      <w:pPr>
        <w:autoSpaceDE w:val="0"/>
        <w:autoSpaceDN w:val="0"/>
        <w:adjustRightInd w:val="0"/>
        <w:spacing w:after="240"/>
        <w:jc w:val="both"/>
        <w:rPr>
          <w:rFonts w:eastAsiaTheme="minorHAnsi" w:cs="MyriadPro-Regular"/>
          <w:lang w:eastAsia="en-US"/>
        </w:rPr>
      </w:pPr>
      <w:r w:rsidRPr="00E56D96">
        <w:rPr>
          <w:rFonts w:eastAsiaTheme="minorHAnsi" w:cs="MyriadPro-Regular"/>
          <w:lang w:eastAsia="en-US"/>
        </w:rPr>
        <w:t>γ) Η ακυρότητα ή η εσφαλμένη καταμέτρηση των ψηφοδελτίων και η εσφαλμένη διαλογή των ψήφων.</w:t>
      </w:r>
    </w:p>
    <w:p w:rsidR="00F571D0" w:rsidRDefault="00F571D0" w:rsidP="00BB0AB1">
      <w:pPr>
        <w:autoSpaceDE w:val="0"/>
        <w:autoSpaceDN w:val="0"/>
        <w:adjustRightInd w:val="0"/>
        <w:spacing w:after="240"/>
        <w:jc w:val="both"/>
      </w:pPr>
    </w:p>
    <w:p w:rsidR="00F571D0" w:rsidRDefault="00F571D0" w:rsidP="00BB0AB1">
      <w:pPr>
        <w:autoSpaceDE w:val="0"/>
        <w:autoSpaceDN w:val="0"/>
        <w:adjustRightInd w:val="0"/>
        <w:spacing w:after="240"/>
        <w:jc w:val="both"/>
      </w:pPr>
    </w:p>
    <w:p w:rsidR="00BB0AB1" w:rsidRPr="00E56D96" w:rsidRDefault="00BB0AB1" w:rsidP="00BB0AB1">
      <w:pPr>
        <w:autoSpaceDE w:val="0"/>
        <w:autoSpaceDN w:val="0"/>
        <w:adjustRightInd w:val="0"/>
        <w:spacing w:after="240"/>
        <w:jc w:val="both"/>
      </w:pPr>
      <w:r w:rsidRPr="00E56D96">
        <w:t xml:space="preserve">Η παρούσα προκήρυξη να αναρτηθεί στο Πρόγραμμα «ΔΙΑΥΓΕΙΑ» και στον </w:t>
      </w:r>
      <w:proofErr w:type="spellStart"/>
      <w:r w:rsidRPr="00E56D96">
        <w:t>ιστότοπο</w:t>
      </w:r>
      <w:proofErr w:type="spellEnd"/>
      <w:r w:rsidRPr="00E56D96">
        <w:t xml:space="preserve"> του Ιδρύματος.</w:t>
      </w:r>
    </w:p>
    <w:p w:rsidR="00BB0AB1" w:rsidRPr="00E56D96" w:rsidRDefault="00BB0AB1" w:rsidP="00BB0AB1">
      <w:pPr>
        <w:autoSpaceDE w:val="0"/>
        <w:autoSpaceDN w:val="0"/>
        <w:adjustRightInd w:val="0"/>
        <w:spacing w:after="240"/>
        <w:jc w:val="both"/>
        <w:rPr>
          <w:rFonts w:eastAsiaTheme="minorHAnsi" w:cs="Calibri"/>
          <w:lang w:eastAsia="en-US"/>
        </w:rPr>
      </w:pPr>
    </w:p>
    <w:p w:rsidR="00BB0AB1" w:rsidRPr="00E56D96" w:rsidRDefault="004A1580" w:rsidP="004D5191">
      <w:pPr>
        <w:jc w:val="center"/>
        <w:rPr>
          <w:rFonts w:cs="Calibri"/>
          <w:b/>
        </w:rPr>
      </w:pPr>
      <w:r>
        <w:rPr>
          <w:rFonts w:cs="Calibri"/>
          <w:b/>
        </w:rPr>
        <w:t xml:space="preserve">    </w:t>
      </w:r>
      <w:r w:rsidR="004D5191">
        <w:rPr>
          <w:rFonts w:cs="Calibri"/>
          <w:b/>
        </w:rPr>
        <w:t>Ο</w:t>
      </w:r>
      <w:r w:rsidR="00BB0AB1" w:rsidRPr="00E56D96">
        <w:rPr>
          <w:rFonts w:cs="Calibri"/>
          <w:b/>
        </w:rPr>
        <w:t xml:space="preserve"> </w:t>
      </w:r>
      <w:r>
        <w:rPr>
          <w:rFonts w:cs="Calibri"/>
          <w:b/>
        </w:rPr>
        <w:t>Κοσμήτορας της Σχολής Γεωπονίας και Τροφίμων</w:t>
      </w:r>
    </w:p>
    <w:p w:rsidR="00BB0AB1" w:rsidRPr="00E56D96" w:rsidRDefault="00BB0AB1" w:rsidP="00BB0AB1">
      <w:pPr>
        <w:rPr>
          <w:rFonts w:cs="Calibri"/>
          <w:b/>
        </w:rPr>
      </w:pPr>
    </w:p>
    <w:p w:rsidR="00BB0AB1" w:rsidRDefault="00815645" w:rsidP="004D5191">
      <w:pPr>
        <w:jc w:val="center"/>
        <w:rPr>
          <w:rFonts w:cs="Calibri"/>
          <w:b/>
        </w:rPr>
      </w:pPr>
      <w:r>
        <w:rPr>
          <w:rFonts w:cs="Calibri"/>
          <w:b/>
        </w:rPr>
        <w:t>Δημήτριος</w:t>
      </w:r>
      <w:r w:rsidR="004D5191">
        <w:rPr>
          <w:rFonts w:cs="Calibri"/>
          <w:b/>
        </w:rPr>
        <w:t xml:space="preserve"> </w:t>
      </w:r>
      <w:r>
        <w:rPr>
          <w:rFonts w:cs="Calibri"/>
          <w:b/>
        </w:rPr>
        <w:t xml:space="preserve"> Πετρόπουλος</w:t>
      </w:r>
    </w:p>
    <w:p w:rsidR="00BB0AB1" w:rsidRPr="00E56D96" w:rsidRDefault="00BB0AB1" w:rsidP="00BB0AB1">
      <w:pPr>
        <w:ind w:firstLine="3969"/>
        <w:rPr>
          <w:rFonts w:cs="Calibri"/>
          <w:b/>
        </w:rPr>
      </w:pPr>
    </w:p>
    <w:p w:rsidR="00BB0AB1" w:rsidRPr="00E56D96" w:rsidRDefault="00BB0AB1" w:rsidP="00BB0AB1">
      <w:pPr>
        <w:ind w:firstLine="3969"/>
        <w:rPr>
          <w:rFonts w:cs="Calibri"/>
          <w:b/>
        </w:rPr>
      </w:pPr>
    </w:p>
    <w:p w:rsidR="00BB0AB1" w:rsidRPr="00E56D96" w:rsidRDefault="00BB0AB1" w:rsidP="00BB0AB1">
      <w:pPr>
        <w:ind w:firstLine="3969"/>
        <w:rPr>
          <w:rFonts w:cs="Calibri"/>
          <w:b/>
        </w:rPr>
      </w:pPr>
    </w:p>
    <w:p w:rsidR="00BB0AB1" w:rsidRPr="00E56D96" w:rsidRDefault="00BB0AB1" w:rsidP="00BB0AB1">
      <w:pPr>
        <w:ind w:firstLine="3969"/>
        <w:rPr>
          <w:rFonts w:cs="Calibri"/>
          <w:b/>
        </w:rPr>
      </w:pPr>
    </w:p>
    <w:p w:rsidR="00BB0AB1" w:rsidRPr="00E56D96" w:rsidRDefault="00BB0AB1" w:rsidP="00BB0AB1">
      <w:pPr>
        <w:pStyle w:val="a5"/>
        <w:rPr>
          <w:rFonts w:asciiTheme="minorHAnsi" w:hAnsiTheme="minorHAnsi" w:cs="Calibri"/>
          <w:b/>
          <w:sz w:val="22"/>
          <w:szCs w:val="22"/>
          <w:u w:val="single"/>
        </w:rPr>
      </w:pPr>
      <w:r w:rsidRPr="00E56D96">
        <w:rPr>
          <w:rFonts w:asciiTheme="minorHAnsi" w:hAnsiTheme="minorHAnsi" w:cs="Calibri"/>
          <w:b/>
          <w:sz w:val="22"/>
          <w:szCs w:val="22"/>
          <w:u w:val="single"/>
        </w:rPr>
        <w:t>Εσωτερική Διανομή:</w:t>
      </w:r>
    </w:p>
    <w:p w:rsidR="00E96D1B" w:rsidRDefault="00E96D1B" w:rsidP="00BB0AB1">
      <w:pPr>
        <w:pStyle w:val="a5"/>
        <w:numPr>
          <w:ilvl w:val="0"/>
          <w:numId w:val="2"/>
        </w:numPr>
        <w:tabs>
          <w:tab w:val="left" w:pos="360"/>
        </w:tabs>
        <w:ind w:right="0"/>
        <w:rPr>
          <w:rFonts w:asciiTheme="minorHAnsi" w:hAnsiTheme="minorHAnsi" w:cs="Calibri"/>
          <w:sz w:val="22"/>
          <w:szCs w:val="22"/>
        </w:rPr>
      </w:pPr>
      <w:r>
        <w:rPr>
          <w:rFonts w:asciiTheme="minorHAnsi" w:hAnsiTheme="minorHAnsi" w:cs="Calibri"/>
          <w:sz w:val="22"/>
          <w:szCs w:val="22"/>
        </w:rPr>
        <w:t xml:space="preserve">  Πρύτανη ΠΑ.ΠΕΛ.</w:t>
      </w:r>
    </w:p>
    <w:p w:rsidR="00E96D1B" w:rsidRDefault="00E96D1B" w:rsidP="00BB0AB1">
      <w:pPr>
        <w:pStyle w:val="a5"/>
        <w:numPr>
          <w:ilvl w:val="0"/>
          <w:numId w:val="2"/>
        </w:numPr>
        <w:tabs>
          <w:tab w:val="left" w:pos="360"/>
        </w:tabs>
        <w:ind w:right="0"/>
        <w:rPr>
          <w:rFonts w:asciiTheme="minorHAnsi" w:hAnsiTheme="minorHAnsi" w:cs="Calibri"/>
          <w:sz w:val="22"/>
          <w:szCs w:val="22"/>
        </w:rPr>
      </w:pPr>
      <w:r>
        <w:rPr>
          <w:rFonts w:asciiTheme="minorHAnsi" w:hAnsiTheme="minorHAnsi" w:cs="Calibri"/>
          <w:sz w:val="22"/>
          <w:szCs w:val="22"/>
        </w:rPr>
        <w:t xml:space="preserve">  Αντιπρύτανη Διοικητικών Υποθέσεων ΠΑ.ΠΕΛ.</w:t>
      </w:r>
    </w:p>
    <w:p w:rsidR="00BB0AB1" w:rsidRPr="00D21559" w:rsidRDefault="0041127D" w:rsidP="00D21559">
      <w:pPr>
        <w:pStyle w:val="a5"/>
        <w:numPr>
          <w:ilvl w:val="0"/>
          <w:numId w:val="2"/>
        </w:numPr>
        <w:tabs>
          <w:tab w:val="left" w:pos="360"/>
        </w:tabs>
        <w:ind w:right="0"/>
        <w:rPr>
          <w:rFonts w:asciiTheme="minorHAnsi" w:hAnsiTheme="minorHAnsi" w:cs="Calibri"/>
          <w:sz w:val="22"/>
          <w:szCs w:val="22"/>
        </w:rPr>
      </w:pPr>
      <w:r>
        <w:rPr>
          <w:rFonts w:asciiTheme="minorHAnsi" w:hAnsiTheme="minorHAnsi" w:cs="Calibri"/>
          <w:sz w:val="22"/>
          <w:szCs w:val="22"/>
        </w:rPr>
        <w:t xml:space="preserve">  </w:t>
      </w:r>
      <w:r w:rsidR="008E7EAE">
        <w:rPr>
          <w:rFonts w:asciiTheme="minorHAnsi" w:hAnsiTheme="minorHAnsi" w:cs="Calibri"/>
          <w:sz w:val="22"/>
          <w:szCs w:val="22"/>
        </w:rPr>
        <w:t xml:space="preserve">Τμήματα </w:t>
      </w:r>
      <w:r w:rsidR="008E7EAE">
        <w:rPr>
          <w:lang w:eastAsia="en-US"/>
        </w:rPr>
        <w:t>Γεωπονίας και Επιστήμης και Τεχνολογίας Τροφίμων</w:t>
      </w:r>
      <w:bookmarkStart w:id="0" w:name="_GoBack"/>
      <w:bookmarkEnd w:id="0"/>
    </w:p>
    <w:p w:rsidR="00BB0AB1" w:rsidRPr="00E56D96" w:rsidRDefault="0041127D" w:rsidP="00BB0AB1">
      <w:pPr>
        <w:pStyle w:val="a5"/>
        <w:numPr>
          <w:ilvl w:val="0"/>
          <w:numId w:val="2"/>
        </w:numPr>
        <w:tabs>
          <w:tab w:val="left" w:pos="360"/>
        </w:tabs>
        <w:ind w:right="0"/>
        <w:rPr>
          <w:rFonts w:asciiTheme="minorHAnsi" w:hAnsiTheme="minorHAnsi" w:cs="Calibri"/>
          <w:sz w:val="22"/>
          <w:szCs w:val="22"/>
        </w:rPr>
      </w:pPr>
      <w:r>
        <w:rPr>
          <w:rFonts w:asciiTheme="minorHAnsi" w:hAnsiTheme="minorHAnsi" w:cs="Calibri"/>
          <w:sz w:val="22"/>
          <w:szCs w:val="22"/>
        </w:rPr>
        <w:t xml:space="preserve">  </w:t>
      </w:r>
      <w:r w:rsidR="00BB0AB1" w:rsidRPr="00E56D96">
        <w:rPr>
          <w:rFonts w:asciiTheme="minorHAnsi" w:hAnsiTheme="minorHAnsi" w:cs="Calibri"/>
          <w:sz w:val="22"/>
          <w:szCs w:val="22"/>
        </w:rPr>
        <w:t xml:space="preserve">Τμήμα Προσωπικού </w:t>
      </w:r>
      <w:r w:rsidR="00CC6E69">
        <w:rPr>
          <w:rFonts w:asciiTheme="minorHAnsi" w:hAnsiTheme="minorHAnsi" w:cs="Calibri"/>
          <w:sz w:val="22"/>
          <w:szCs w:val="22"/>
        </w:rPr>
        <w:t xml:space="preserve">Πανεπιστημίου </w:t>
      </w:r>
      <w:r w:rsidR="00BB0AB1" w:rsidRPr="00E56D96">
        <w:rPr>
          <w:rFonts w:asciiTheme="minorHAnsi" w:hAnsiTheme="minorHAnsi" w:cs="Calibri"/>
          <w:sz w:val="22"/>
          <w:szCs w:val="22"/>
        </w:rPr>
        <w:t>Πελοποννήσου</w:t>
      </w:r>
    </w:p>
    <w:p w:rsidR="00BB0AB1" w:rsidRPr="009A4A46" w:rsidRDefault="0041127D" w:rsidP="009A4A46">
      <w:pPr>
        <w:pStyle w:val="a5"/>
        <w:numPr>
          <w:ilvl w:val="0"/>
          <w:numId w:val="2"/>
        </w:numPr>
        <w:tabs>
          <w:tab w:val="left" w:pos="360"/>
        </w:tabs>
        <w:ind w:right="0"/>
        <w:rPr>
          <w:rFonts w:asciiTheme="minorHAnsi" w:hAnsiTheme="minorHAnsi" w:cs="Calibri"/>
          <w:sz w:val="22"/>
          <w:szCs w:val="22"/>
        </w:rPr>
      </w:pPr>
      <w:r>
        <w:rPr>
          <w:rFonts w:asciiTheme="minorHAnsi" w:hAnsiTheme="minorHAnsi" w:cs="Calibri"/>
          <w:sz w:val="22"/>
          <w:szCs w:val="22"/>
        </w:rPr>
        <w:t xml:space="preserve">  </w:t>
      </w:r>
      <w:r w:rsidR="00BB0AB1" w:rsidRPr="00E56D96">
        <w:rPr>
          <w:rFonts w:asciiTheme="minorHAnsi" w:hAnsiTheme="minorHAnsi" w:cs="Calibri"/>
          <w:sz w:val="22"/>
          <w:szCs w:val="22"/>
        </w:rPr>
        <w:t>Τμήμα Πληροφορικής</w:t>
      </w:r>
    </w:p>
    <w:p w:rsidR="00BB0AB1" w:rsidRPr="00E56D96" w:rsidRDefault="0041127D" w:rsidP="00BB0AB1">
      <w:pPr>
        <w:pStyle w:val="a5"/>
        <w:numPr>
          <w:ilvl w:val="0"/>
          <w:numId w:val="2"/>
        </w:numPr>
        <w:tabs>
          <w:tab w:val="left" w:pos="360"/>
        </w:tabs>
        <w:ind w:right="0"/>
        <w:rPr>
          <w:rFonts w:asciiTheme="minorHAnsi" w:hAnsiTheme="minorHAnsi" w:cs="Calibri"/>
          <w:sz w:val="22"/>
          <w:szCs w:val="22"/>
        </w:rPr>
      </w:pPr>
      <w:r>
        <w:rPr>
          <w:rFonts w:asciiTheme="minorHAnsi" w:hAnsiTheme="minorHAnsi" w:cs="Calibri"/>
          <w:sz w:val="22"/>
          <w:szCs w:val="22"/>
        </w:rPr>
        <w:t xml:space="preserve">  </w:t>
      </w:r>
      <w:r w:rsidR="009A4A46">
        <w:rPr>
          <w:rFonts w:asciiTheme="minorHAnsi" w:hAnsiTheme="minorHAnsi" w:cs="Calibri"/>
          <w:sz w:val="22"/>
          <w:szCs w:val="22"/>
        </w:rPr>
        <w:t>Μέλη Ε.ΔΙ.</w:t>
      </w:r>
      <w:r w:rsidR="00CC6E69">
        <w:rPr>
          <w:rFonts w:asciiTheme="minorHAnsi" w:hAnsiTheme="minorHAnsi" w:cs="Calibri"/>
          <w:sz w:val="22"/>
          <w:szCs w:val="22"/>
        </w:rPr>
        <w:t>Π.</w:t>
      </w:r>
    </w:p>
    <w:p w:rsidR="00AA0698" w:rsidRPr="00E96D1B" w:rsidRDefault="00AA0698" w:rsidP="00E96D1B">
      <w:pPr>
        <w:spacing w:line="252" w:lineRule="auto"/>
        <w:ind w:left="60" w:right="26"/>
        <w:jc w:val="both"/>
        <w:rPr>
          <w:lang w:eastAsia="en-US"/>
        </w:rPr>
      </w:pPr>
    </w:p>
    <w:sectPr w:rsidR="00AA0698" w:rsidRPr="00E96D1B" w:rsidSect="00D949BE">
      <w:head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8B3" w:rsidRDefault="000D68B3" w:rsidP="004D5191">
      <w:pPr>
        <w:spacing w:after="0" w:line="240" w:lineRule="auto"/>
      </w:pPr>
      <w:r>
        <w:separator/>
      </w:r>
    </w:p>
  </w:endnote>
  <w:endnote w:type="continuationSeparator" w:id="0">
    <w:p w:rsidR="000D68B3" w:rsidRDefault="000D68B3" w:rsidP="004D5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MyriadPro-Regular">
    <w:panose1 w:val="00000000000000000000"/>
    <w:charset w:val="A1"/>
    <w:family w:val="auto"/>
    <w:notTrueType/>
    <w:pitch w:val="default"/>
    <w:sig w:usb0="00000081" w:usb1="00000000" w:usb2="00000000" w:usb3="00000000" w:csb0="00000008"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8B3" w:rsidRDefault="000D68B3" w:rsidP="004D5191">
      <w:pPr>
        <w:spacing w:after="0" w:line="240" w:lineRule="auto"/>
      </w:pPr>
      <w:r>
        <w:separator/>
      </w:r>
    </w:p>
  </w:footnote>
  <w:footnote w:type="continuationSeparator" w:id="0">
    <w:p w:rsidR="000D68B3" w:rsidRDefault="000D68B3" w:rsidP="004D51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1587004"/>
      <w:docPartObj>
        <w:docPartGallery w:val="Page Numbers (Top of Page)"/>
        <w:docPartUnique/>
      </w:docPartObj>
    </w:sdtPr>
    <w:sdtEndPr/>
    <w:sdtContent>
      <w:p w:rsidR="004D5191" w:rsidRDefault="004D5191">
        <w:pPr>
          <w:pStyle w:val="a7"/>
          <w:jc w:val="right"/>
        </w:pPr>
        <w:r>
          <w:fldChar w:fldCharType="begin"/>
        </w:r>
        <w:r>
          <w:instrText>PAGE   \* MERGEFORMAT</w:instrText>
        </w:r>
        <w:r>
          <w:fldChar w:fldCharType="separate"/>
        </w:r>
        <w:r w:rsidR="00D21559">
          <w:rPr>
            <w:noProof/>
          </w:rPr>
          <w:t>3</w:t>
        </w:r>
        <w:r>
          <w:fldChar w:fldCharType="end"/>
        </w:r>
      </w:p>
    </w:sdtContent>
  </w:sdt>
  <w:p w:rsidR="004D5191" w:rsidRDefault="004D519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77B80"/>
    <w:multiLevelType w:val="hybridMultilevel"/>
    <w:tmpl w:val="4E8A7E9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15:restartNumberingAfterBreak="0">
    <w:nsid w:val="539A7DA6"/>
    <w:multiLevelType w:val="multilevel"/>
    <w:tmpl w:val="9E36F9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A69603B"/>
    <w:multiLevelType w:val="hybridMultilevel"/>
    <w:tmpl w:val="F68AC226"/>
    <w:lvl w:ilvl="0" w:tplc="3F9A80EA">
      <w:start w:val="1"/>
      <w:numFmt w:val="decimal"/>
      <w:lvlText w:val="%1."/>
      <w:lvlJc w:val="left"/>
      <w:pPr>
        <w:tabs>
          <w:tab w:val="num" w:pos="480"/>
        </w:tabs>
        <w:ind w:left="480" w:hanging="42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F16"/>
    <w:rsid w:val="00022CED"/>
    <w:rsid w:val="00043EF9"/>
    <w:rsid w:val="000B0CBD"/>
    <w:rsid w:val="000D68B3"/>
    <w:rsid w:val="000F6A20"/>
    <w:rsid w:val="0016528E"/>
    <w:rsid w:val="001765E8"/>
    <w:rsid w:val="001811C4"/>
    <w:rsid w:val="00193346"/>
    <w:rsid w:val="001A5891"/>
    <w:rsid w:val="00227A1E"/>
    <w:rsid w:val="00253BD7"/>
    <w:rsid w:val="002562E1"/>
    <w:rsid w:val="002A7051"/>
    <w:rsid w:val="002C2E16"/>
    <w:rsid w:val="002E5D3C"/>
    <w:rsid w:val="00303FBA"/>
    <w:rsid w:val="00344DDE"/>
    <w:rsid w:val="003708D0"/>
    <w:rsid w:val="003B6722"/>
    <w:rsid w:val="003F1F16"/>
    <w:rsid w:val="0041127D"/>
    <w:rsid w:val="00421FA3"/>
    <w:rsid w:val="00437B1F"/>
    <w:rsid w:val="00452D13"/>
    <w:rsid w:val="00462F06"/>
    <w:rsid w:val="00487B17"/>
    <w:rsid w:val="004A1580"/>
    <w:rsid w:val="004B20C5"/>
    <w:rsid w:val="004D5191"/>
    <w:rsid w:val="005026BF"/>
    <w:rsid w:val="00534933"/>
    <w:rsid w:val="00544588"/>
    <w:rsid w:val="00593901"/>
    <w:rsid w:val="005A7FD8"/>
    <w:rsid w:val="005B177E"/>
    <w:rsid w:val="005C6DBE"/>
    <w:rsid w:val="006122B5"/>
    <w:rsid w:val="006164F1"/>
    <w:rsid w:val="00617A16"/>
    <w:rsid w:val="006210B8"/>
    <w:rsid w:val="00674DCF"/>
    <w:rsid w:val="0067644F"/>
    <w:rsid w:val="006A1F96"/>
    <w:rsid w:val="006A72A3"/>
    <w:rsid w:val="00710396"/>
    <w:rsid w:val="00753AE8"/>
    <w:rsid w:val="007627A0"/>
    <w:rsid w:val="0077579C"/>
    <w:rsid w:val="007F0656"/>
    <w:rsid w:val="007F1887"/>
    <w:rsid w:val="00815645"/>
    <w:rsid w:val="00846F13"/>
    <w:rsid w:val="00854524"/>
    <w:rsid w:val="0089412A"/>
    <w:rsid w:val="008B08FD"/>
    <w:rsid w:val="008C66B3"/>
    <w:rsid w:val="008D2165"/>
    <w:rsid w:val="008D50EA"/>
    <w:rsid w:val="008D5970"/>
    <w:rsid w:val="008E6630"/>
    <w:rsid w:val="008E7EAE"/>
    <w:rsid w:val="009A4A46"/>
    <w:rsid w:val="009D1BA5"/>
    <w:rsid w:val="009D50BE"/>
    <w:rsid w:val="00A11425"/>
    <w:rsid w:val="00A25621"/>
    <w:rsid w:val="00AA0698"/>
    <w:rsid w:val="00B0101E"/>
    <w:rsid w:val="00B418EF"/>
    <w:rsid w:val="00B72AF3"/>
    <w:rsid w:val="00B73586"/>
    <w:rsid w:val="00B96502"/>
    <w:rsid w:val="00BB0AB1"/>
    <w:rsid w:val="00BC720E"/>
    <w:rsid w:val="00BD1042"/>
    <w:rsid w:val="00BF3A2A"/>
    <w:rsid w:val="00C47AAE"/>
    <w:rsid w:val="00C5442B"/>
    <w:rsid w:val="00C56DAB"/>
    <w:rsid w:val="00C94EA1"/>
    <w:rsid w:val="00C96F6F"/>
    <w:rsid w:val="00CC6E69"/>
    <w:rsid w:val="00CE330B"/>
    <w:rsid w:val="00D11F9A"/>
    <w:rsid w:val="00D21559"/>
    <w:rsid w:val="00D423EA"/>
    <w:rsid w:val="00D56108"/>
    <w:rsid w:val="00D5701F"/>
    <w:rsid w:val="00D90EA6"/>
    <w:rsid w:val="00D949BE"/>
    <w:rsid w:val="00DC6913"/>
    <w:rsid w:val="00DD3546"/>
    <w:rsid w:val="00E10284"/>
    <w:rsid w:val="00E36B4F"/>
    <w:rsid w:val="00E37BB3"/>
    <w:rsid w:val="00E41BD4"/>
    <w:rsid w:val="00E603C7"/>
    <w:rsid w:val="00E810C1"/>
    <w:rsid w:val="00E84F46"/>
    <w:rsid w:val="00E93AC8"/>
    <w:rsid w:val="00E96D1B"/>
    <w:rsid w:val="00EE148E"/>
    <w:rsid w:val="00EE5C95"/>
    <w:rsid w:val="00F571D0"/>
    <w:rsid w:val="00F80672"/>
    <w:rsid w:val="00FB1B2E"/>
    <w:rsid w:val="00FB372D"/>
    <w:rsid w:val="00FB54D1"/>
    <w:rsid w:val="00FC30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C51F1F-9A54-497A-AB16-6E8D8AB5B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49BE"/>
  </w:style>
  <w:style w:type="paragraph" w:styleId="1">
    <w:name w:val="heading 1"/>
    <w:basedOn w:val="a"/>
    <w:next w:val="a"/>
    <w:link w:val="1Char"/>
    <w:qFormat/>
    <w:rsid w:val="003F1F16"/>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
    <w:next w:val="a"/>
    <w:link w:val="2Char"/>
    <w:unhideWhenUsed/>
    <w:qFormat/>
    <w:rsid w:val="003F1F16"/>
    <w:pPr>
      <w:keepNext/>
      <w:spacing w:after="0" w:line="240" w:lineRule="auto"/>
      <w:jc w:val="both"/>
      <w:outlineLvl w:val="1"/>
    </w:pPr>
    <w:rPr>
      <w:rFonts w:ascii="Times New Roman" w:eastAsia="Arial Unicode MS" w:hAnsi="Times New Roman" w:cs="Times New Roman"/>
      <w:sz w:val="24"/>
      <w:szCs w:val="20"/>
    </w:rPr>
  </w:style>
  <w:style w:type="paragraph" w:styleId="3">
    <w:name w:val="heading 3"/>
    <w:basedOn w:val="a"/>
    <w:next w:val="a"/>
    <w:link w:val="3Char"/>
    <w:semiHidden/>
    <w:unhideWhenUsed/>
    <w:qFormat/>
    <w:rsid w:val="003F1F16"/>
    <w:pPr>
      <w:keepNext/>
      <w:spacing w:before="240" w:after="60" w:line="240" w:lineRule="auto"/>
      <w:outlineLvl w:val="2"/>
    </w:pPr>
    <w:rPr>
      <w:rFonts w:ascii="Arial" w:eastAsia="Times New Roman" w:hAnsi="Arial" w:cs="Arial"/>
      <w:b/>
      <w:bCs/>
      <w:sz w:val="26"/>
      <w:szCs w:val="26"/>
    </w:rPr>
  </w:style>
  <w:style w:type="paragraph" w:styleId="5">
    <w:name w:val="heading 5"/>
    <w:basedOn w:val="a"/>
    <w:next w:val="a"/>
    <w:link w:val="5Char"/>
    <w:uiPriority w:val="9"/>
    <w:semiHidden/>
    <w:unhideWhenUsed/>
    <w:qFormat/>
    <w:rsid w:val="00BB0AB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3F1F16"/>
    <w:rPr>
      <w:rFonts w:ascii="Times New Roman" w:eastAsia="Times New Roman" w:hAnsi="Times New Roman" w:cs="Times New Roman"/>
      <w:b/>
      <w:bCs/>
      <w:sz w:val="24"/>
      <w:szCs w:val="24"/>
    </w:rPr>
  </w:style>
  <w:style w:type="character" w:customStyle="1" w:styleId="2Char">
    <w:name w:val="Επικεφαλίδα 2 Char"/>
    <w:basedOn w:val="a0"/>
    <w:link w:val="2"/>
    <w:rsid w:val="003F1F16"/>
    <w:rPr>
      <w:rFonts w:ascii="Times New Roman" w:eastAsia="Arial Unicode MS" w:hAnsi="Times New Roman" w:cs="Times New Roman"/>
      <w:sz w:val="24"/>
      <w:szCs w:val="20"/>
    </w:rPr>
  </w:style>
  <w:style w:type="character" w:customStyle="1" w:styleId="3Char">
    <w:name w:val="Επικεφαλίδα 3 Char"/>
    <w:basedOn w:val="a0"/>
    <w:link w:val="3"/>
    <w:semiHidden/>
    <w:rsid w:val="003F1F16"/>
    <w:rPr>
      <w:rFonts w:ascii="Arial" w:eastAsia="Times New Roman" w:hAnsi="Arial" w:cs="Arial"/>
      <w:b/>
      <w:bCs/>
      <w:sz w:val="26"/>
      <w:szCs w:val="26"/>
    </w:rPr>
  </w:style>
  <w:style w:type="paragraph" w:styleId="a3">
    <w:name w:val="Balloon Text"/>
    <w:basedOn w:val="a"/>
    <w:link w:val="Char"/>
    <w:uiPriority w:val="99"/>
    <w:semiHidden/>
    <w:unhideWhenUsed/>
    <w:rsid w:val="003F1F1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F1F16"/>
    <w:rPr>
      <w:rFonts w:ascii="Tahoma" w:hAnsi="Tahoma" w:cs="Tahoma"/>
      <w:sz w:val="16"/>
      <w:szCs w:val="16"/>
    </w:rPr>
  </w:style>
  <w:style w:type="paragraph" w:styleId="a4">
    <w:name w:val="No Spacing"/>
    <w:uiPriority w:val="1"/>
    <w:qFormat/>
    <w:rsid w:val="000B0CBD"/>
    <w:pPr>
      <w:spacing w:after="0" w:line="240" w:lineRule="auto"/>
    </w:pPr>
  </w:style>
  <w:style w:type="paragraph" w:styleId="a5">
    <w:name w:val="Body Text"/>
    <w:basedOn w:val="a"/>
    <w:link w:val="Char0"/>
    <w:uiPriority w:val="99"/>
    <w:unhideWhenUsed/>
    <w:rsid w:val="00437B1F"/>
    <w:pPr>
      <w:spacing w:after="0" w:line="240" w:lineRule="auto"/>
      <w:ind w:right="-874"/>
      <w:jc w:val="both"/>
    </w:pPr>
    <w:rPr>
      <w:rFonts w:ascii="Times New Roman" w:eastAsia="Times New Roman" w:hAnsi="Times New Roman" w:cs="Times New Roman"/>
      <w:sz w:val="24"/>
      <w:szCs w:val="24"/>
    </w:rPr>
  </w:style>
  <w:style w:type="character" w:customStyle="1" w:styleId="Char0">
    <w:name w:val="Σώμα κειμένου Char"/>
    <w:basedOn w:val="a0"/>
    <w:link w:val="a5"/>
    <w:uiPriority w:val="99"/>
    <w:rsid w:val="00437B1F"/>
    <w:rPr>
      <w:rFonts w:ascii="Times New Roman" w:eastAsia="Times New Roman" w:hAnsi="Times New Roman" w:cs="Times New Roman"/>
      <w:sz w:val="24"/>
      <w:szCs w:val="24"/>
    </w:rPr>
  </w:style>
  <w:style w:type="character" w:styleId="-">
    <w:name w:val="Hyperlink"/>
    <w:basedOn w:val="a0"/>
    <w:uiPriority w:val="99"/>
    <w:unhideWhenUsed/>
    <w:rsid w:val="00462F06"/>
    <w:rPr>
      <w:color w:val="0000FF" w:themeColor="hyperlink"/>
      <w:u w:val="single"/>
    </w:rPr>
  </w:style>
  <w:style w:type="character" w:customStyle="1" w:styleId="5Char">
    <w:name w:val="Επικεφαλίδα 5 Char"/>
    <w:basedOn w:val="a0"/>
    <w:link w:val="5"/>
    <w:uiPriority w:val="9"/>
    <w:semiHidden/>
    <w:rsid w:val="00BB0AB1"/>
    <w:rPr>
      <w:rFonts w:asciiTheme="majorHAnsi" w:eastAsiaTheme="majorEastAsia" w:hAnsiTheme="majorHAnsi" w:cstheme="majorBidi"/>
      <w:color w:val="365F91" w:themeColor="accent1" w:themeShade="BF"/>
    </w:rPr>
  </w:style>
  <w:style w:type="paragraph" w:styleId="a6">
    <w:name w:val="List Paragraph"/>
    <w:basedOn w:val="a"/>
    <w:uiPriority w:val="34"/>
    <w:qFormat/>
    <w:rsid w:val="00BB0AB1"/>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BB0AB1"/>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a7">
    <w:name w:val="header"/>
    <w:basedOn w:val="a"/>
    <w:link w:val="Char1"/>
    <w:uiPriority w:val="99"/>
    <w:unhideWhenUsed/>
    <w:rsid w:val="004D5191"/>
    <w:pPr>
      <w:tabs>
        <w:tab w:val="center" w:pos="4153"/>
        <w:tab w:val="right" w:pos="8306"/>
      </w:tabs>
      <w:spacing w:after="0" w:line="240" w:lineRule="auto"/>
    </w:pPr>
  </w:style>
  <w:style w:type="character" w:customStyle="1" w:styleId="Char1">
    <w:name w:val="Κεφαλίδα Char"/>
    <w:basedOn w:val="a0"/>
    <w:link w:val="a7"/>
    <w:uiPriority w:val="99"/>
    <w:rsid w:val="004D5191"/>
  </w:style>
  <w:style w:type="paragraph" w:styleId="a8">
    <w:name w:val="footer"/>
    <w:basedOn w:val="a"/>
    <w:link w:val="Char2"/>
    <w:uiPriority w:val="99"/>
    <w:unhideWhenUsed/>
    <w:rsid w:val="004D5191"/>
    <w:pPr>
      <w:tabs>
        <w:tab w:val="center" w:pos="4153"/>
        <w:tab w:val="right" w:pos="8306"/>
      </w:tabs>
      <w:spacing w:after="0" w:line="240" w:lineRule="auto"/>
    </w:pPr>
  </w:style>
  <w:style w:type="character" w:customStyle="1" w:styleId="Char2">
    <w:name w:val="Υποσέλιδο Char"/>
    <w:basedOn w:val="a0"/>
    <w:link w:val="a8"/>
    <w:uiPriority w:val="99"/>
    <w:rsid w:val="004D5191"/>
  </w:style>
  <w:style w:type="paragraph" w:styleId="Web">
    <w:name w:val="Normal (Web)"/>
    <w:basedOn w:val="a"/>
    <w:unhideWhenUsed/>
    <w:rsid w:val="00C544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446793">
      <w:bodyDiv w:val="1"/>
      <w:marLeft w:val="0"/>
      <w:marRight w:val="0"/>
      <w:marTop w:val="0"/>
      <w:marBottom w:val="0"/>
      <w:divBdr>
        <w:top w:val="none" w:sz="0" w:space="0" w:color="auto"/>
        <w:left w:val="none" w:sz="0" w:space="0" w:color="auto"/>
        <w:bottom w:val="none" w:sz="0" w:space="0" w:color="auto"/>
        <w:right w:val="none" w:sz="0" w:space="0" w:color="auto"/>
      </w:divBdr>
    </w:div>
    <w:div w:id="1487432198">
      <w:bodyDiv w:val="1"/>
      <w:marLeft w:val="0"/>
      <w:marRight w:val="0"/>
      <w:marTop w:val="0"/>
      <w:marBottom w:val="0"/>
      <w:divBdr>
        <w:top w:val="none" w:sz="0" w:space="0" w:color="auto"/>
        <w:left w:val="none" w:sz="0" w:space="0" w:color="auto"/>
        <w:bottom w:val="none" w:sz="0" w:space="0" w:color="auto"/>
        <w:right w:val="none" w:sz="0" w:space="0" w:color="auto"/>
      </w:divBdr>
    </w:div>
    <w:div w:id="1574583464">
      <w:bodyDiv w:val="1"/>
      <w:marLeft w:val="0"/>
      <w:marRight w:val="0"/>
      <w:marTop w:val="0"/>
      <w:marBottom w:val="0"/>
      <w:divBdr>
        <w:top w:val="none" w:sz="0" w:space="0" w:color="auto"/>
        <w:left w:val="none" w:sz="0" w:space="0" w:color="auto"/>
        <w:bottom w:val="none" w:sz="0" w:space="0" w:color="auto"/>
        <w:right w:val="none" w:sz="0" w:space="0" w:color="auto"/>
      </w:divBdr>
    </w:div>
    <w:div w:id="1797868248">
      <w:bodyDiv w:val="1"/>
      <w:marLeft w:val="0"/>
      <w:marRight w:val="0"/>
      <w:marTop w:val="0"/>
      <w:marBottom w:val="0"/>
      <w:divBdr>
        <w:top w:val="none" w:sz="0" w:space="0" w:color="auto"/>
        <w:left w:val="none" w:sz="0" w:space="0" w:color="auto"/>
        <w:bottom w:val="none" w:sz="0" w:space="0" w:color="auto"/>
        <w:right w:val="none" w:sz="0" w:space="0" w:color="auto"/>
      </w:divBdr>
    </w:div>
    <w:div w:id="207581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eg@teikal.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65CF8-80E7-4A56-878E-6D49CFC09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Pages>
  <Words>1139</Words>
  <Characters>6156</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gram_deo</dc:creator>
  <cp:keywords/>
  <dc:description/>
  <cp:lastModifiedBy>Tsitouras</cp:lastModifiedBy>
  <cp:revision>70</cp:revision>
  <cp:lastPrinted>2019-09-20T11:57:00Z</cp:lastPrinted>
  <dcterms:created xsi:type="dcterms:W3CDTF">2019-09-19T10:14:00Z</dcterms:created>
  <dcterms:modified xsi:type="dcterms:W3CDTF">2019-09-23T05:56:00Z</dcterms:modified>
</cp:coreProperties>
</file>